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82CC" w14:textId="48441D29" w:rsidR="00625E70" w:rsidRDefault="00625E70" w:rsidP="00A265D7">
      <w:pPr>
        <w:widowControl w:val="0"/>
        <w:autoSpaceDE w:val="0"/>
        <w:autoSpaceDN w:val="0"/>
        <w:adjustRightInd w:val="0"/>
        <w:jc w:val="center"/>
        <w:rPr>
          <w:rFonts w:ascii="Helvetica" w:hAnsi="Helvetica" w:cs="Helvetica"/>
          <w:bCs/>
          <w:color w:val="000000"/>
        </w:rPr>
      </w:pPr>
      <w:r w:rsidRPr="00A265D7">
        <w:rPr>
          <w:rFonts w:ascii="Helvetica" w:hAnsi="Helvetica" w:cs="Helvetica"/>
          <w:bCs/>
          <w:color w:val="000000"/>
        </w:rPr>
        <w:t xml:space="preserve">Implementing Audio Description with a Campus Art Gallery: </w:t>
      </w:r>
      <w:r w:rsidR="00A265D7">
        <w:rPr>
          <w:rFonts w:ascii="Helvetica" w:hAnsi="Helvetica" w:cs="Helvetica"/>
          <w:bCs/>
          <w:color w:val="000000"/>
        </w:rPr>
        <w:br/>
      </w:r>
      <w:r w:rsidRPr="00A265D7">
        <w:rPr>
          <w:rFonts w:ascii="Helvetica" w:hAnsi="Helvetica" w:cs="Helvetica"/>
          <w:bCs/>
          <w:color w:val="000000"/>
        </w:rPr>
        <w:t>Accessibility, Collaboration, and Dialogue</w:t>
      </w:r>
    </w:p>
    <w:p w14:paraId="781F93B8" w14:textId="6E72F446" w:rsidR="00A265D7" w:rsidRPr="00A265D7" w:rsidRDefault="00A265D7" w:rsidP="00A265D7">
      <w:pPr>
        <w:widowControl w:val="0"/>
        <w:autoSpaceDE w:val="0"/>
        <w:autoSpaceDN w:val="0"/>
        <w:adjustRightInd w:val="0"/>
        <w:jc w:val="center"/>
        <w:rPr>
          <w:rFonts w:ascii="Helvetica" w:hAnsi="Helvetica" w:cs="Helvetica"/>
          <w:bCs/>
          <w:color w:val="000000"/>
        </w:rPr>
      </w:pPr>
      <w:r>
        <w:rPr>
          <w:rFonts w:ascii="Helvetica" w:hAnsi="Helvetica" w:cs="Helvetica"/>
          <w:bCs/>
          <w:color w:val="000000"/>
        </w:rPr>
        <w:t>AHEAD National Convention, July 2017</w:t>
      </w:r>
    </w:p>
    <w:p w14:paraId="03E49DEF" w14:textId="77777777" w:rsidR="00625E70" w:rsidRPr="00A265D7" w:rsidRDefault="00625E70" w:rsidP="00625E70">
      <w:pPr>
        <w:widowControl w:val="0"/>
        <w:autoSpaceDE w:val="0"/>
        <w:autoSpaceDN w:val="0"/>
        <w:adjustRightInd w:val="0"/>
        <w:rPr>
          <w:rFonts w:ascii="Helvetica" w:hAnsi="Helvetica" w:cs="Helvetica"/>
          <w:color w:val="000000"/>
        </w:rPr>
      </w:pPr>
    </w:p>
    <w:p w14:paraId="748B9AC9"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Elizabeth A. Thomson, PhD candidate, Disability Studies</w:t>
      </w:r>
    </w:p>
    <w:p w14:paraId="2ABDFD5E"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Jonathan Kelley, M.A. student, Museum and Exhibition Studies</w:t>
      </w:r>
    </w:p>
    <w:p w14:paraId="55ADCBCD" w14:textId="77777777" w:rsidR="00CD6D22" w:rsidRPr="00A265D7" w:rsidRDefault="00625E70" w:rsidP="00625E70">
      <w:pPr>
        <w:rPr>
          <w:rFonts w:ascii="Helvetica" w:hAnsi="Helvetica" w:cs="Helvetica"/>
          <w:color w:val="000000"/>
        </w:rPr>
      </w:pPr>
      <w:r w:rsidRPr="00A265D7">
        <w:rPr>
          <w:rFonts w:ascii="Helvetica" w:hAnsi="Helvetica" w:cs="Helvetica"/>
          <w:color w:val="000000"/>
        </w:rPr>
        <w:t>University of Illinois at Chicago</w:t>
      </w:r>
    </w:p>
    <w:p w14:paraId="07704A59" w14:textId="77777777" w:rsidR="00625E70" w:rsidRPr="00A265D7" w:rsidRDefault="00625E70" w:rsidP="00625E70">
      <w:pPr>
        <w:rPr>
          <w:rFonts w:ascii="Helvetica" w:hAnsi="Helvetica" w:cs="Helvetica"/>
          <w:color w:val="000000"/>
        </w:rPr>
      </w:pPr>
    </w:p>
    <w:p w14:paraId="79E0E7C2"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BACKGROUND</w:t>
      </w:r>
    </w:p>
    <w:p w14:paraId="4427FCDB"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 xml:space="preserve">    Approximately 2% of people in the U.S., ages 16-75 years old are blind or have low vision. In Illinois, there are about 255,000 people with a visual impairment (ACS, 2014). One tool to increase accessibility and inclusion for them is audio description (AD), descriptive text that is then voiced. The primary guideline for AD is to “say what you see” by being concise, objective, and using vivid language (Snyder, 2014). This project was informed by both the social  (Oliver, 1990) and social justice models of disability (</w:t>
      </w:r>
      <w:proofErr w:type="spellStart"/>
      <w:r w:rsidRPr="00A265D7">
        <w:rPr>
          <w:rFonts w:ascii="Helvetica" w:hAnsi="Helvetica" w:cs="Helvetica"/>
          <w:color w:val="000000"/>
        </w:rPr>
        <w:t>Castenada</w:t>
      </w:r>
      <w:proofErr w:type="spellEnd"/>
      <w:r w:rsidRPr="00A265D7">
        <w:rPr>
          <w:rFonts w:ascii="Helvetica" w:hAnsi="Helvetica" w:cs="Helvetica"/>
          <w:color w:val="000000"/>
        </w:rPr>
        <w:t xml:space="preserve"> &amp; Peters, 2000; Evans et al, 2017).</w:t>
      </w:r>
    </w:p>
    <w:p w14:paraId="4D1C2F4E" w14:textId="77777777" w:rsidR="00625E70" w:rsidRPr="00A265D7" w:rsidRDefault="00625E70" w:rsidP="00625E70">
      <w:pPr>
        <w:widowControl w:val="0"/>
        <w:autoSpaceDE w:val="0"/>
        <w:autoSpaceDN w:val="0"/>
        <w:adjustRightInd w:val="0"/>
        <w:rPr>
          <w:rFonts w:ascii="Helvetica" w:hAnsi="Helvetica" w:cs="Helvetica"/>
          <w:color w:val="000000"/>
        </w:rPr>
      </w:pPr>
    </w:p>
    <w:p w14:paraId="4D4FA3B1"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OVERVIEW OF THE ACTIVITY</w:t>
      </w:r>
    </w:p>
    <w:p w14:paraId="0347ADC6"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 xml:space="preserve">     The Gender and Sexuality Center (GSC) is one of the seven Centers for Cultural Understanding and Social Change at UIC. The center regularly curates art exhibits that are free and open to the public. Thomson and Kelley collaborated with the GSC for the Fall 2016  Sam Kirk exhibit </w:t>
      </w:r>
      <w:r w:rsidRPr="00A265D7">
        <w:rPr>
          <w:rFonts w:ascii="Helvetica" w:hAnsi="Helvetica" w:cs="Helvetica"/>
          <w:i/>
          <w:iCs/>
          <w:color w:val="000000"/>
        </w:rPr>
        <w:t>The Pursuit of Happiness</w:t>
      </w:r>
      <w:r w:rsidRPr="00A265D7">
        <w:rPr>
          <w:rFonts w:ascii="Helvetica" w:hAnsi="Helvetica" w:cs="Helvetica"/>
          <w:color w:val="000000"/>
        </w:rPr>
        <w:t xml:space="preserve"> and the Spring 2017 multi-artist </w:t>
      </w:r>
      <w:r w:rsidRPr="00A265D7">
        <w:rPr>
          <w:rFonts w:ascii="Helvetica" w:hAnsi="Helvetica" w:cs="Helvetica"/>
          <w:i/>
          <w:iCs/>
          <w:color w:val="000000"/>
        </w:rPr>
        <w:t xml:space="preserve">/ SANCTUARY / </w:t>
      </w:r>
      <w:r w:rsidRPr="00A265D7">
        <w:rPr>
          <w:rFonts w:ascii="Helvetica" w:hAnsi="Helvetica" w:cs="Helvetica"/>
          <w:color w:val="000000"/>
        </w:rPr>
        <w:t>exhibit. We used the dialogue process in new meaning making and understanding.</w:t>
      </w:r>
    </w:p>
    <w:p w14:paraId="6FE22AB1" w14:textId="77777777" w:rsidR="00625E70" w:rsidRPr="00A265D7" w:rsidRDefault="00625E70" w:rsidP="00625E70">
      <w:pPr>
        <w:widowControl w:val="0"/>
        <w:autoSpaceDE w:val="0"/>
        <w:autoSpaceDN w:val="0"/>
        <w:adjustRightInd w:val="0"/>
        <w:rPr>
          <w:rFonts w:ascii="Helvetica" w:hAnsi="Helvetica" w:cs="Helvetica"/>
          <w:color w:val="000000"/>
        </w:rPr>
      </w:pPr>
    </w:p>
    <w:p w14:paraId="528CB71F"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CONCEPTUAL FRAMEWORK</w:t>
      </w:r>
    </w:p>
    <w:p w14:paraId="7B5A038A"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Collaboration Theory</w:t>
      </w:r>
    </w:p>
    <w:p w14:paraId="4746B8D2"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 xml:space="preserve">   We engaged </w:t>
      </w:r>
      <w:proofErr w:type="spellStart"/>
      <w:r w:rsidRPr="00A265D7">
        <w:rPr>
          <w:rFonts w:ascii="Helvetica" w:hAnsi="Helvetica" w:cs="Helvetica"/>
          <w:color w:val="000000"/>
        </w:rPr>
        <w:t>Gajda’s</w:t>
      </w:r>
      <w:proofErr w:type="spellEnd"/>
      <w:r w:rsidRPr="00A265D7">
        <w:rPr>
          <w:rFonts w:ascii="Helvetica" w:hAnsi="Helvetica" w:cs="Helvetica"/>
          <w:color w:val="000000"/>
        </w:rPr>
        <w:t xml:space="preserve"> (2003) principles of collaboration theory to guide this project. The five principles are:</w:t>
      </w:r>
    </w:p>
    <w:p w14:paraId="7F2D3B82" w14:textId="77777777" w:rsidR="00625E70" w:rsidRPr="00A265D7" w:rsidRDefault="00625E70" w:rsidP="00625E70">
      <w:pPr>
        <w:widowControl w:val="0"/>
        <w:autoSpaceDE w:val="0"/>
        <w:autoSpaceDN w:val="0"/>
        <w:adjustRightInd w:val="0"/>
        <w:rPr>
          <w:rFonts w:ascii="Helvetica" w:hAnsi="Helvetica" w:cs="Helvetica"/>
          <w:color w:val="000000"/>
        </w:rPr>
      </w:pPr>
    </w:p>
    <w:p w14:paraId="0550E7A9" w14:textId="77777777" w:rsidR="00625E70" w:rsidRPr="00A265D7" w:rsidRDefault="00625E70" w:rsidP="00625E70">
      <w:pPr>
        <w:widowControl w:val="0"/>
        <w:numPr>
          <w:ilvl w:val="0"/>
          <w:numId w:val="1"/>
        </w:numPr>
        <w:tabs>
          <w:tab w:val="left" w:pos="20"/>
          <w:tab w:val="left" w:pos="1067"/>
        </w:tabs>
        <w:autoSpaceDE w:val="0"/>
        <w:autoSpaceDN w:val="0"/>
        <w:adjustRightInd w:val="0"/>
        <w:ind w:left="1047" w:hanging="1048"/>
        <w:rPr>
          <w:rFonts w:ascii="Helvetica" w:hAnsi="Helvetica" w:cs="Helvetica"/>
          <w:color w:val="000000"/>
        </w:rPr>
      </w:pPr>
      <w:r w:rsidRPr="00A265D7">
        <w:rPr>
          <w:rFonts w:ascii="Helvetica" w:hAnsi="Helvetica" w:cs="Helvetica"/>
          <w:color w:val="000000"/>
        </w:rPr>
        <w:t>Collaboration is an imperative.</w:t>
      </w:r>
    </w:p>
    <w:p w14:paraId="0BD3F492" w14:textId="77777777" w:rsidR="00625E70" w:rsidRPr="00A265D7" w:rsidRDefault="00625E70" w:rsidP="00625E70">
      <w:pPr>
        <w:widowControl w:val="0"/>
        <w:numPr>
          <w:ilvl w:val="0"/>
          <w:numId w:val="1"/>
        </w:numPr>
        <w:tabs>
          <w:tab w:val="left" w:pos="20"/>
          <w:tab w:val="left" w:pos="1067"/>
        </w:tabs>
        <w:autoSpaceDE w:val="0"/>
        <w:autoSpaceDN w:val="0"/>
        <w:adjustRightInd w:val="0"/>
        <w:ind w:left="1047" w:hanging="1048"/>
        <w:rPr>
          <w:rFonts w:ascii="Helvetica" w:hAnsi="Helvetica" w:cs="Helvetica"/>
          <w:color w:val="000000"/>
        </w:rPr>
      </w:pPr>
      <w:r w:rsidRPr="00A265D7">
        <w:rPr>
          <w:rFonts w:ascii="Helvetica" w:hAnsi="Helvetica" w:cs="Helvetica"/>
          <w:color w:val="000000"/>
        </w:rPr>
        <w:t>Collaboration is known by many names.</w:t>
      </w:r>
    </w:p>
    <w:p w14:paraId="5D5A4507" w14:textId="77777777" w:rsidR="00625E70" w:rsidRPr="00A265D7" w:rsidRDefault="00625E70" w:rsidP="00625E70">
      <w:pPr>
        <w:widowControl w:val="0"/>
        <w:numPr>
          <w:ilvl w:val="0"/>
          <w:numId w:val="1"/>
        </w:numPr>
        <w:tabs>
          <w:tab w:val="left" w:pos="20"/>
          <w:tab w:val="left" w:pos="1067"/>
        </w:tabs>
        <w:autoSpaceDE w:val="0"/>
        <w:autoSpaceDN w:val="0"/>
        <w:adjustRightInd w:val="0"/>
        <w:ind w:left="1047" w:hanging="1048"/>
        <w:rPr>
          <w:rFonts w:ascii="Helvetica" w:hAnsi="Helvetica" w:cs="Helvetica"/>
          <w:color w:val="000000"/>
        </w:rPr>
      </w:pPr>
      <w:r w:rsidRPr="00A265D7">
        <w:rPr>
          <w:rFonts w:ascii="Helvetica" w:hAnsi="Helvetica" w:cs="Helvetica"/>
          <w:color w:val="000000"/>
        </w:rPr>
        <w:t>Collaboration is a journey not a destination.</w:t>
      </w:r>
    </w:p>
    <w:p w14:paraId="6B16FC06" w14:textId="77777777" w:rsidR="00625E70" w:rsidRPr="00A265D7" w:rsidRDefault="00625E70" w:rsidP="00625E70">
      <w:pPr>
        <w:widowControl w:val="0"/>
        <w:numPr>
          <w:ilvl w:val="0"/>
          <w:numId w:val="1"/>
        </w:numPr>
        <w:tabs>
          <w:tab w:val="left" w:pos="20"/>
          <w:tab w:val="left" w:pos="1067"/>
        </w:tabs>
        <w:autoSpaceDE w:val="0"/>
        <w:autoSpaceDN w:val="0"/>
        <w:adjustRightInd w:val="0"/>
        <w:ind w:left="1047" w:hanging="1048"/>
        <w:rPr>
          <w:rFonts w:ascii="Helvetica" w:hAnsi="Helvetica" w:cs="Helvetica"/>
          <w:color w:val="000000"/>
        </w:rPr>
      </w:pPr>
      <w:r w:rsidRPr="00A265D7">
        <w:rPr>
          <w:rFonts w:ascii="Helvetica" w:hAnsi="Helvetica" w:cs="Helvetica"/>
          <w:color w:val="000000"/>
        </w:rPr>
        <w:t>With collaboration, the personal is as important as the procedural.</w:t>
      </w:r>
    </w:p>
    <w:p w14:paraId="6BCF7441" w14:textId="77777777" w:rsidR="00625E70" w:rsidRPr="00A265D7" w:rsidRDefault="00625E70" w:rsidP="00625E70">
      <w:pPr>
        <w:widowControl w:val="0"/>
        <w:numPr>
          <w:ilvl w:val="0"/>
          <w:numId w:val="1"/>
        </w:numPr>
        <w:tabs>
          <w:tab w:val="left" w:pos="20"/>
          <w:tab w:val="left" w:pos="1067"/>
        </w:tabs>
        <w:autoSpaceDE w:val="0"/>
        <w:autoSpaceDN w:val="0"/>
        <w:adjustRightInd w:val="0"/>
        <w:ind w:left="1047" w:hanging="1048"/>
        <w:rPr>
          <w:rFonts w:ascii="Helvetica" w:hAnsi="Helvetica" w:cs="Helvetica"/>
          <w:color w:val="000000"/>
        </w:rPr>
      </w:pPr>
      <w:r w:rsidRPr="00A265D7">
        <w:rPr>
          <w:rFonts w:ascii="Helvetica" w:hAnsi="Helvetica" w:cs="Helvetica"/>
          <w:color w:val="000000"/>
        </w:rPr>
        <w:t>Collaboration develops in stages.</w:t>
      </w:r>
    </w:p>
    <w:p w14:paraId="10ABC80B" w14:textId="77777777" w:rsidR="00625E70" w:rsidRPr="00A265D7" w:rsidRDefault="00625E70" w:rsidP="00625E70">
      <w:pPr>
        <w:widowControl w:val="0"/>
        <w:autoSpaceDE w:val="0"/>
        <w:autoSpaceDN w:val="0"/>
        <w:adjustRightInd w:val="0"/>
        <w:rPr>
          <w:rFonts w:ascii="Helvetica" w:hAnsi="Helvetica" w:cs="Helvetica"/>
          <w:color w:val="000000"/>
        </w:rPr>
      </w:pPr>
    </w:p>
    <w:p w14:paraId="29260D2A"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Dialogue Process</w:t>
      </w:r>
    </w:p>
    <w:p w14:paraId="33D3BC75" w14:textId="77777777" w:rsidR="00625E70" w:rsidRPr="00A265D7" w:rsidRDefault="00625E70" w:rsidP="00625E70">
      <w:pPr>
        <w:rPr>
          <w:rFonts w:ascii="Helvetica" w:hAnsi="Helvetica" w:cs="Helvetica"/>
          <w:color w:val="000000"/>
        </w:rPr>
      </w:pPr>
      <w:r w:rsidRPr="00A265D7">
        <w:rPr>
          <w:rFonts w:ascii="Helvetica" w:hAnsi="Helvetica" w:cs="Helvetica"/>
          <w:color w:val="000000"/>
        </w:rPr>
        <w:tab/>
        <w:t xml:space="preserve">Kelley and Thomson used the characteristics of dialogue based </w:t>
      </w:r>
      <w:proofErr w:type="gramStart"/>
      <w:r w:rsidRPr="00A265D7">
        <w:rPr>
          <w:rFonts w:ascii="Helvetica" w:hAnsi="Helvetica" w:cs="Helvetica"/>
          <w:color w:val="000000"/>
        </w:rPr>
        <w:t>off of</w:t>
      </w:r>
      <w:proofErr w:type="gramEnd"/>
      <w:r w:rsidRPr="00A265D7">
        <w:rPr>
          <w:rFonts w:ascii="Helvetica" w:hAnsi="Helvetica" w:cs="Helvetica"/>
          <w:color w:val="000000"/>
        </w:rPr>
        <w:t xml:space="preserve"> the University of Michigan’s Intergroup Relations. During this collaboration, we practiced 1) suspending our judgments, 2) using deep listening, 3) having reflection and inquiry, and 4) identifying assumptions (Bohm, 1992).</w:t>
      </w:r>
    </w:p>
    <w:p w14:paraId="5CF190D2" w14:textId="77777777" w:rsidR="00625E70" w:rsidRPr="00A265D7" w:rsidRDefault="00625E70" w:rsidP="00625E70">
      <w:pPr>
        <w:rPr>
          <w:rFonts w:ascii="Helvetica" w:hAnsi="Helvetica" w:cs="Helvetica"/>
          <w:color w:val="000000"/>
        </w:rPr>
      </w:pPr>
    </w:p>
    <w:p w14:paraId="4B121A24" w14:textId="77777777" w:rsidR="00A265D7" w:rsidRDefault="00A265D7" w:rsidP="00625E70">
      <w:pPr>
        <w:widowControl w:val="0"/>
        <w:autoSpaceDE w:val="0"/>
        <w:autoSpaceDN w:val="0"/>
        <w:adjustRightInd w:val="0"/>
        <w:rPr>
          <w:rFonts w:ascii="Helvetica" w:hAnsi="Helvetica" w:cs="Helvetica"/>
          <w:b/>
          <w:bCs/>
          <w:color w:val="000000"/>
        </w:rPr>
      </w:pPr>
    </w:p>
    <w:p w14:paraId="1081A289" w14:textId="77777777" w:rsidR="00A265D7" w:rsidRDefault="00A265D7" w:rsidP="00625E70">
      <w:pPr>
        <w:widowControl w:val="0"/>
        <w:autoSpaceDE w:val="0"/>
        <w:autoSpaceDN w:val="0"/>
        <w:adjustRightInd w:val="0"/>
        <w:rPr>
          <w:rFonts w:ascii="Helvetica" w:hAnsi="Helvetica" w:cs="Helvetica"/>
          <w:b/>
          <w:bCs/>
          <w:color w:val="000000"/>
        </w:rPr>
      </w:pPr>
    </w:p>
    <w:p w14:paraId="3A4DAA98"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lastRenderedPageBreak/>
        <w:t>RESEARCH QUESTIONS</w:t>
      </w:r>
    </w:p>
    <w:p w14:paraId="50966F0C" w14:textId="77777777" w:rsidR="00625E70" w:rsidRPr="00A265D7" w:rsidRDefault="00625E70" w:rsidP="00625E70">
      <w:pPr>
        <w:widowControl w:val="0"/>
        <w:tabs>
          <w:tab w:val="left" w:pos="20"/>
          <w:tab w:val="left" w:pos="380"/>
        </w:tabs>
        <w:autoSpaceDE w:val="0"/>
        <w:autoSpaceDN w:val="0"/>
        <w:adjustRightInd w:val="0"/>
        <w:ind w:left="360"/>
        <w:rPr>
          <w:rFonts w:ascii="Helvetica" w:hAnsi="Helvetica" w:cs="Helvetica"/>
          <w:color w:val="000000"/>
        </w:rPr>
      </w:pPr>
      <w:r w:rsidRPr="00A265D7">
        <w:rPr>
          <w:rFonts w:ascii="Helvetica" w:hAnsi="Helvetica" w:cs="Helvetica"/>
          <w:color w:val="000000"/>
          <w:kern w:val="1"/>
        </w:rPr>
        <w:tab/>
        <w:t>1.</w:t>
      </w:r>
      <w:r w:rsidRPr="00A265D7">
        <w:rPr>
          <w:rFonts w:ascii="Helvetica" w:hAnsi="Helvetica" w:cs="Helvetica"/>
          <w:color w:val="000000"/>
        </w:rPr>
        <w:t xml:space="preserve"> How is </w:t>
      </w:r>
      <w:r w:rsidRPr="00A265D7">
        <w:rPr>
          <w:rFonts w:ascii="Helvetica" w:hAnsi="Helvetica" w:cs="Helvetica"/>
          <w:b/>
          <w:bCs/>
          <w:color w:val="000000"/>
        </w:rPr>
        <w:t>collaboration</w:t>
      </w:r>
      <w:r w:rsidRPr="00A265D7">
        <w:rPr>
          <w:rFonts w:ascii="Helvetica" w:hAnsi="Helvetica" w:cs="Helvetica"/>
          <w:color w:val="000000"/>
        </w:rPr>
        <w:t xml:space="preserve"> </w:t>
      </w:r>
      <w:r w:rsidRPr="00A265D7">
        <w:rPr>
          <w:rFonts w:ascii="Helvetica" w:hAnsi="Helvetica" w:cs="Helvetica"/>
          <w:b/>
          <w:bCs/>
          <w:color w:val="000000"/>
        </w:rPr>
        <w:t>experienced</w:t>
      </w:r>
      <w:r w:rsidRPr="00A265D7">
        <w:rPr>
          <w:rFonts w:ascii="Helvetica" w:hAnsi="Helvetica" w:cs="Helvetica"/>
          <w:color w:val="000000"/>
        </w:rPr>
        <w:t xml:space="preserve"> by two graduate students in different academic fields trying to implement audio description?</w:t>
      </w:r>
    </w:p>
    <w:p w14:paraId="362EF36E" w14:textId="77777777" w:rsidR="00625E70" w:rsidRPr="00A265D7" w:rsidRDefault="00625E70" w:rsidP="00625E70">
      <w:pPr>
        <w:widowControl w:val="0"/>
        <w:autoSpaceDE w:val="0"/>
        <w:autoSpaceDN w:val="0"/>
        <w:adjustRightInd w:val="0"/>
        <w:rPr>
          <w:rFonts w:ascii="Helvetica" w:hAnsi="Helvetica" w:cs="Helvetica"/>
          <w:color w:val="000000"/>
        </w:rPr>
      </w:pPr>
    </w:p>
    <w:p w14:paraId="423D9528" w14:textId="77777777" w:rsidR="00625E70" w:rsidRPr="00A265D7" w:rsidRDefault="00625E70" w:rsidP="00625E70">
      <w:pPr>
        <w:widowControl w:val="0"/>
        <w:tabs>
          <w:tab w:val="left" w:pos="20"/>
          <w:tab w:val="left" w:pos="380"/>
        </w:tabs>
        <w:autoSpaceDE w:val="0"/>
        <w:autoSpaceDN w:val="0"/>
        <w:adjustRightInd w:val="0"/>
        <w:ind w:left="360"/>
        <w:rPr>
          <w:rFonts w:ascii="Helvetica" w:hAnsi="Helvetica" w:cs="Helvetica"/>
          <w:color w:val="000000"/>
        </w:rPr>
      </w:pPr>
      <w:r w:rsidRPr="00A265D7">
        <w:rPr>
          <w:rFonts w:ascii="Helvetica" w:hAnsi="Helvetica" w:cs="Helvetica"/>
          <w:color w:val="000000"/>
          <w:kern w:val="1"/>
        </w:rPr>
        <w:tab/>
        <w:t>2.</w:t>
      </w:r>
      <w:r w:rsidRPr="00A265D7">
        <w:rPr>
          <w:rFonts w:ascii="Helvetica" w:hAnsi="Helvetica" w:cs="Helvetica"/>
          <w:color w:val="000000"/>
        </w:rPr>
        <w:t xml:space="preserve"> What challenges and benefits were experienced by </w:t>
      </w:r>
      <w:r w:rsidRPr="00A265D7">
        <w:rPr>
          <w:rFonts w:ascii="Helvetica" w:hAnsi="Helvetica" w:cs="Helvetica"/>
          <w:b/>
          <w:bCs/>
          <w:color w:val="000000"/>
        </w:rPr>
        <w:t>artists’ involvement</w:t>
      </w:r>
      <w:r w:rsidRPr="00A265D7">
        <w:rPr>
          <w:rFonts w:ascii="Helvetica" w:hAnsi="Helvetica" w:cs="Helvetica"/>
          <w:color w:val="000000"/>
        </w:rPr>
        <w:t xml:space="preserve"> in the audio description process?</w:t>
      </w:r>
    </w:p>
    <w:p w14:paraId="4F900356" w14:textId="77777777" w:rsidR="00625E70" w:rsidRPr="00A265D7" w:rsidRDefault="00625E70" w:rsidP="00625E70">
      <w:pPr>
        <w:widowControl w:val="0"/>
        <w:autoSpaceDE w:val="0"/>
        <w:autoSpaceDN w:val="0"/>
        <w:adjustRightInd w:val="0"/>
        <w:rPr>
          <w:rFonts w:ascii="Helvetica" w:hAnsi="Helvetica" w:cs="Helvetica"/>
          <w:color w:val="000000"/>
        </w:rPr>
      </w:pPr>
    </w:p>
    <w:p w14:paraId="62DCD1FB" w14:textId="77777777" w:rsidR="00625E70" w:rsidRPr="00A265D7" w:rsidRDefault="00625E70" w:rsidP="00625E70">
      <w:pPr>
        <w:pStyle w:val="ListParagraph"/>
        <w:numPr>
          <w:ilvl w:val="0"/>
          <w:numId w:val="2"/>
        </w:numPr>
        <w:rPr>
          <w:rFonts w:ascii="Helvetica" w:hAnsi="Helvetica" w:cs="Helvetica"/>
          <w:color w:val="000000"/>
        </w:rPr>
      </w:pPr>
      <w:r w:rsidRPr="00A265D7">
        <w:rPr>
          <w:rFonts w:ascii="Helvetica" w:hAnsi="Helvetica" w:cs="Helvetica"/>
          <w:color w:val="000000"/>
        </w:rPr>
        <w:t xml:space="preserve">What </w:t>
      </w:r>
      <w:r w:rsidRPr="00A265D7">
        <w:rPr>
          <w:rFonts w:ascii="Helvetica" w:hAnsi="Helvetica" w:cs="Helvetica"/>
          <w:b/>
          <w:bCs/>
          <w:color w:val="000000"/>
        </w:rPr>
        <w:t>innovative strategies</w:t>
      </w:r>
      <w:r w:rsidRPr="00A265D7">
        <w:rPr>
          <w:rFonts w:ascii="Helvetica" w:hAnsi="Helvetica" w:cs="Helvetica"/>
          <w:color w:val="000000"/>
        </w:rPr>
        <w:t xml:space="preserve"> were implemented to create a better experience of audio description for everyone?</w:t>
      </w:r>
    </w:p>
    <w:p w14:paraId="4C707EEC" w14:textId="77777777" w:rsidR="00625E70" w:rsidRPr="00A265D7" w:rsidRDefault="00625E70" w:rsidP="00625E70">
      <w:pPr>
        <w:rPr>
          <w:rFonts w:ascii="Helvetica" w:hAnsi="Helvetica"/>
        </w:rPr>
      </w:pPr>
    </w:p>
    <w:p w14:paraId="12C1FD6D"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LEARNING MOMENTS</w:t>
      </w:r>
    </w:p>
    <w:p w14:paraId="37240255" w14:textId="77777777" w:rsidR="00625E70" w:rsidRPr="00A265D7" w:rsidRDefault="00625E70" w:rsidP="00625E70">
      <w:pPr>
        <w:widowControl w:val="0"/>
        <w:autoSpaceDE w:val="0"/>
        <w:autoSpaceDN w:val="0"/>
        <w:adjustRightInd w:val="0"/>
        <w:rPr>
          <w:rFonts w:ascii="Helvetica" w:hAnsi="Helvetica" w:cs="Helvetica"/>
          <w:b/>
          <w:bCs/>
          <w:color w:val="000000"/>
        </w:rPr>
      </w:pPr>
    </w:p>
    <w:p w14:paraId="7B7A5882"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Collaboration Experiences</w:t>
      </w:r>
    </w:p>
    <w:p w14:paraId="1FA26711" w14:textId="77777777" w:rsidR="00CD3F2A" w:rsidRPr="00A265D7" w:rsidRDefault="00625E70" w:rsidP="00CD3F2A">
      <w:pPr>
        <w:pStyle w:val="ListParagraph"/>
        <w:widowControl w:val="0"/>
        <w:numPr>
          <w:ilvl w:val="0"/>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Challenges</w:t>
      </w:r>
    </w:p>
    <w:p w14:paraId="3458CA1F" w14:textId="77777777" w:rsidR="00CD3F2A"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Being accountable to each other</w:t>
      </w:r>
    </w:p>
    <w:p w14:paraId="4D4EE406" w14:textId="77777777" w:rsidR="00CD3F2A"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Time and labor</w:t>
      </w:r>
    </w:p>
    <w:p w14:paraId="668E8F12" w14:textId="77777777" w:rsidR="00625E70"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Differences in styles</w:t>
      </w:r>
    </w:p>
    <w:p w14:paraId="06139E07" w14:textId="77777777" w:rsidR="00CD3F2A" w:rsidRPr="00A265D7" w:rsidRDefault="00CD3F2A" w:rsidP="00625E70">
      <w:pPr>
        <w:widowControl w:val="0"/>
        <w:numPr>
          <w:ilvl w:val="3"/>
          <w:numId w:val="1"/>
        </w:numPr>
        <w:tabs>
          <w:tab w:val="left" w:pos="720"/>
          <w:tab w:val="left" w:pos="1418"/>
        </w:tabs>
        <w:autoSpaceDE w:val="0"/>
        <w:autoSpaceDN w:val="0"/>
        <w:adjustRightInd w:val="0"/>
        <w:ind w:left="1418" w:hanging="1419"/>
        <w:rPr>
          <w:rFonts w:ascii="Helvetica" w:hAnsi="Helvetica" w:cs="Helvetica"/>
          <w:color w:val="000000"/>
        </w:rPr>
      </w:pPr>
    </w:p>
    <w:p w14:paraId="39A22904" w14:textId="77777777" w:rsidR="00CD3F2A" w:rsidRPr="00A265D7" w:rsidRDefault="00625E70" w:rsidP="00CD3F2A">
      <w:pPr>
        <w:pStyle w:val="ListParagraph"/>
        <w:widowControl w:val="0"/>
        <w:numPr>
          <w:ilvl w:val="0"/>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Benefits</w:t>
      </w:r>
    </w:p>
    <w:p w14:paraId="1D0C5A51" w14:textId="77777777" w:rsidR="00CD3F2A"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Having a partner and supporter</w:t>
      </w:r>
    </w:p>
    <w:p w14:paraId="7DF1A36C" w14:textId="77777777" w:rsidR="00CD3F2A"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Being interdisciplinary</w:t>
      </w:r>
    </w:p>
    <w:p w14:paraId="3A1769CF" w14:textId="77777777" w:rsidR="00625E70" w:rsidRPr="00A265D7" w:rsidRDefault="00625E70" w:rsidP="00CD3F2A">
      <w:pPr>
        <w:pStyle w:val="ListParagraph"/>
        <w:widowControl w:val="0"/>
        <w:numPr>
          <w:ilvl w:val="1"/>
          <w:numId w:val="8"/>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Brainstorming new ideas and trusting to challenge/modify problematic ideas</w:t>
      </w:r>
    </w:p>
    <w:p w14:paraId="2F43028B" w14:textId="77777777" w:rsidR="00625E70" w:rsidRPr="00A265D7" w:rsidRDefault="00625E70" w:rsidP="00625E70">
      <w:pPr>
        <w:widowControl w:val="0"/>
        <w:autoSpaceDE w:val="0"/>
        <w:autoSpaceDN w:val="0"/>
        <w:adjustRightInd w:val="0"/>
        <w:rPr>
          <w:rFonts w:ascii="Helvetica" w:hAnsi="Helvetica" w:cs="Helvetica"/>
          <w:color w:val="000000"/>
        </w:rPr>
      </w:pPr>
    </w:p>
    <w:p w14:paraId="38C547E4"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Artists’ Involvement in Process</w:t>
      </w:r>
    </w:p>
    <w:p w14:paraId="0363D4EB" w14:textId="77777777" w:rsidR="000938D5" w:rsidRPr="00A265D7" w:rsidRDefault="00625E70" w:rsidP="000938D5">
      <w:pPr>
        <w:pStyle w:val="ListParagraph"/>
        <w:widowControl w:val="0"/>
        <w:numPr>
          <w:ilvl w:val="0"/>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Challenges</w:t>
      </w:r>
    </w:p>
    <w:p w14:paraId="27EBDBBE" w14:textId="77777777" w:rsidR="000938D5"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Coordination with artists</w:t>
      </w:r>
    </w:p>
    <w:p w14:paraId="1E59CD7C" w14:textId="77777777" w:rsidR="000938D5"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Need for more time and space</w:t>
      </w:r>
    </w:p>
    <w:p w14:paraId="762CD021" w14:textId="77777777" w:rsidR="000938D5"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Educating them about audio description</w:t>
      </w:r>
    </w:p>
    <w:p w14:paraId="30398A22" w14:textId="77777777" w:rsidR="00625E70"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Did not get 100% participation by artists</w:t>
      </w:r>
    </w:p>
    <w:p w14:paraId="2A7515D7" w14:textId="77777777" w:rsidR="00625E70" w:rsidRPr="00A265D7" w:rsidRDefault="00625E70" w:rsidP="00625E70">
      <w:pPr>
        <w:widowControl w:val="0"/>
        <w:autoSpaceDE w:val="0"/>
        <w:autoSpaceDN w:val="0"/>
        <w:adjustRightInd w:val="0"/>
        <w:rPr>
          <w:rFonts w:ascii="Helvetica" w:hAnsi="Helvetica" w:cs="Helvetica"/>
          <w:color w:val="000000"/>
        </w:rPr>
      </w:pPr>
    </w:p>
    <w:p w14:paraId="68D3AAA0" w14:textId="77777777" w:rsidR="000938D5" w:rsidRPr="00A265D7" w:rsidRDefault="00625E70" w:rsidP="000938D5">
      <w:pPr>
        <w:pStyle w:val="ListParagraph"/>
        <w:widowControl w:val="0"/>
        <w:numPr>
          <w:ilvl w:val="0"/>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Benefits</w:t>
      </w:r>
    </w:p>
    <w:p w14:paraId="1B45ADF2" w14:textId="77777777" w:rsidR="000938D5"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Gained deeper insight about the art</w:t>
      </w:r>
    </w:p>
    <w:p w14:paraId="5B2ECD04" w14:textId="77777777" w:rsidR="000938D5"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Confirmed text with the artists</w:t>
      </w:r>
    </w:p>
    <w:p w14:paraId="2D7C03D2" w14:textId="77777777" w:rsidR="00625E70" w:rsidRPr="00A265D7" w:rsidRDefault="00625E70" w:rsidP="000938D5">
      <w:pPr>
        <w:pStyle w:val="ListParagraph"/>
        <w:widowControl w:val="0"/>
        <w:numPr>
          <w:ilvl w:val="1"/>
          <w:numId w:val="5"/>
        </w:numPr>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Increased sense of teamwork by curators, Thomson and Kelley, and artists</w:t>
      </w:r>
    </w:p>
    <w:p w14:paraId="09AB6250" w14:textId="77777777" w:rsidR="00625E70" w:rsidRPr="00A265D7" w:rsidRDefault="00625E70" w:rsidP="00625E70">
      <w:pPr>
        <w:widowControl w:val="0"/>
        <w:autoSpaceDE w:val="0"/>
        <w:autoSpaceDN w:val="0"/>
        <w:adjustRightInd w:val="0"/>
        <w:rPr>
          <w:rFonts w:ascii="Helvetica" w:hAnsi="Helvetica" w:cs="Helvetica"/>
          <w:color w:val="000000"/>
        </w:rPr>
      </w:pPr>
    </w:p>
    <w:p w14:paraId="0EE7546F" w14:textId="77777777" w:rsidR="00625E70" w:rsidRPr="00A265D7" w:rsidRDefault="00625E70" w:rsidP="00625E70">
      <w:pPr>
        <w:widowControl w:val="0"/>
        <w:autoSpaceDE w:val="0"/>
        <w:autoSpaceDN w:val="0"/>
        <w:adjustRightInd w:val="0"/>
        <w:rPr>
          <w:rFonts w:ascii="Helvetica" w:hAnsi="Helvetica" w:cs="Helvetica"/>
          <w:b/>
          <w:bCs/>
          <w:color w:val="000000"/>
        </w:rPr>
      </w:pPr>
      <w:r w:rsidRPr="00A265D7">
        <w:rPr>
          <w:rFonts w:ascii="Helvetica" w:hAnsi="Helvetica" w:cs="Helvetica"/>
          <w:b/>
          <w:bCs/>
          <w:color w:val="000000"/>
        </w:rPr>
        <w:t>Innovative Strategies Implemented</w:t>
      </w:r>
    </w:p>
    <w:p w14:paraId="5B9ED0BB" w14:textId="77777777" w:rsidR="00625E70" w:rsidRPr="00A265D7" w:rsidRDefault="00625E70" w:rsidP="000938D5">
      <w:pPr>
        <w:widowControl w:val="0"/>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Sam Kirk exhibit</w:t>
      </w:r>
    </w:p>
    <w:p w14:paraId="76BA8ECA" w14:textId="77777777" w:rsidR="00625E70" w:rsidRPr="00A265D7" w:rsidRDefault="00625E70" w:rsidP="000938D5">
      <w:pPr>
        <w:pStyle w:val="ListParagraph"/>
        <w:widowControl w:val="0"/>
        <w:numPr>
          <w:ilvl w:val="0"/>
          <w:numId w:val="6"/>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Invited MUSE students to assist</w:t>
      </w:r>
    </w:p>
    <w:p w14:paraId="6E04DB0F" w14:textId="77777777" w:rsidR="00625E70" w:rsidRPr="00A265D7" w:rsidRDefault="00625E70" w:rsidP="000938D5">
      <w:pPr>
        <w:pStyle w:val="ListParagraph"/>
        <w:widowControl w:val="0"/>
        <w:numPr>
          <w:ilvl w:val="0"/>
          <w:numId w:val="6"/>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 xml:space="preserve">Posted as single audio file to </w:t>
      </w:r>
      <w:proofErr w:type="spellStart"/>
      <w:r w:rsidRPr="00A265D7">
        <w:rPr>
          <w:rFonts w:ascii="Helvetica" w:hAnsi="Helvetica" w:cs="Helvetica"/>
          <w:color w:val="000000"/>
        </w:rPr>
        <w:t>Soundcloud</w:t>
      </w:r>
      <w:proofErr w:type="spellEnd"/>
    </w:p>
    <w:p w14:paraId="4B54BC12" w14:textId="77777777" w:rsidR="00625E70" w:rsidRPr="00A265D7" w:rsidRDefault="00625E70" w:rsidP="000938D5">
      <w:pPr>
        <w:pStyle w:val="ListParagraph"/>
        <w:widowControl w:val="0"/>
        <w:numPr>
          <w:ilvl w:val="0"/>
          <w:numId w:val="6"/>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Included interview with artist</w:t>
      </w:r>
    </w:p>
    <w:p w14:paraId="0CBFCE7E" w14:textId="77777777" w:rsidR="00625E70" w:rsidRPr="00A265D7" w:rsidRDefault="00625E70" w:rsidP="000938D5">
      <w:pPr>
        <w:pStyle w:val="ListParagraph"/>
        <w:widowControl w:val="0"/>
        <w:numPr>
          <w:ilvl w:val="0"/>
          <w:numId w:val="6"/>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Feedback from blind/low vision communities</w:t>
      </w:r>
    </w:p>
    <w:p w14:paraId="356163FB" w14:textId="77777777" w:rsidR="00625E70" w:rsidRPr="00A265D7" w:rsidRDefault="00625E70" w:rsidP="00625E70">
      <w:pPr>
        <w:widowControl w:val="0"/>
        <w:autoSpaceDE w:val="0"/>
        <w:autoSpaceDN w:val="0"/>
        <w:adjustRightInd w:val="0"/>
        <w:rPr>
          <w:rFonts w:ascii="Helvetica" w:hAnsi="Helvetica" w:cs="Helvetica"/>
          <w:color w:val="000000"/>
        </w:rPr>
      </w:pPr>
    </w:p>
    <w:p w14:paraId="74457477" w14:textId="77777777" w:rsidR="00625E70" w:rsidRPr="00A265D7" w:rsidRDefault="00625E70" w:rsidP="000938D5">
      <w:pPr>
        <w:widowControl w:val="0"/>
        <w:tabs>
          <w:tab w:val="left" w:pos="20"/>
          <w:tab w:val="left" w:pos="718"/>
        </w:tabs>
        <w:autoSpaceDE w:val="0"/>
        <w:autoSpaceDN w:val="0"/>
        <w:adjustRightInd w:val="0"/>
        <w:rPr>
          <w:rFonts w:ascii="Helvetica" w:hAnsi="Helvetica" w:cs="Helvetica"/>
          <w:color w:val="000000"/>
        </w:rPr>
      </w:pPr>
      <w:r w:rsidRPr="00A265D7">
        <w:rPr>
          <w:rFonts w:ascii="Helvetica" w:hAnsi="Helvetica" w:cs="Helvetica"/>
          <w:color w:val="000000"/>
        </w:rPr>
        <w:t>/ SANCTUARY /</w:t>
      </w:r>
    </w:p>
    <w:p w14:paraId="2791E2BB" w14:textId="77777777" w:rsidR="00625E70" w:rsidRPr="00A265D7" w:rsidRDefault="00625E70" w:rsidP="00CD3F2A">
      <w:pPr>
        <w:pStyle w:val="ListParagraph"/>
        <w:widowControl w:val="0"/>
        <w:numPr>
          <w:ilvl w:val="0"/>
          <w:numId w:val="7"/>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Incorporated artists in process from beginning</w:t>
      </w:r>
    </w:p>
    <w:p w14:paraId="22B3F02F" w14:textId="77777777" w:rsidR="00625E70" w:rsidRPr="00A265D7" w:rsidRDefault="00625E70" w:rsidP="00CD3F2A">
      <w:pPr>
        <w:pStyle w:val="ListParagraph"/>
        <w:widowControl w:val="0"/>
        <w:numPr>
          <w:ilvl w:val="0"/>
          <w:numId w:val="7"/>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Included artists’ voices &amp; thick descriptions</w:t>
      </w:r>
    </w:p>
    <w:p w14:paraId="6C120327" w14:textId="77777777" w:rsidR="00625E70" w:rsidRPr="00A265D7" w:rsidRDefault="00625E70" w:rsidP="00CD3F2A">
      <w:pPr>
        <w:pStyle w:val="ListParagraph"/>
        <w:widowControl w:val="0"/>
        <w:numPr>
          <w:ilvl w:val="0"/>
          <w:numId w:val="7"/>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 xml:space="preserve">Posted as playlist to </w:t>
      </w:r>
      <w:proofErr w:type="spellStart"/>
      <w:r w:rsidRPr="00A265D7">
        <w:rPr>
          <w:rFonts w:ascii="Helvetica" w:hAnsi="Helvetica" w:cs="Helvetica"/>
          <w:color w:val="000000"/>
        </w:rPr>
        <w:t>Soundcloud</w:t>
      </w:r>
      <w:proofErr w:type="spellEnd"/>
    </w:p>
    <w:p w14:paraId="0A0FE555" w14:textId="77777777" w:rsidR="00625E70" w:rsidRPr="00A265D7" w:rsidRDefault="00625E70" w:rsidP="00CD3F2A">
      <w:pPr>
        <w:pStyle w:val="ListParagraph"/>
        <w:widowControl w:val="0"/>
        <w:numPr>
          <w:ilvl w:val="0"/>
          <w:numId w:val="7"/>
        </w:numPr>
        <w:tabs>
          <w:tab w:val="left" w:pos="720"/>
          <w:tab w:val="left" w:pos="1418"/>
        </w:tabs>
        <w:autoSpaceDE w:val="0"/>
        <w:autoSpaceDN w:val="0"/>
        <w:adjustRightInd w:val="0"/>
        <w:rPr>
          <w:rFonts w:ascii="Helvetica" w:hAnsi="Helvetica" w:cs="Helvetica"/>
          <w:color w:val="000000"/>
        </w:rPr>
      </w:pPr>
      <w:r w:rsidRPr="00A265D7">
        <w:rPr>
          <w:rFonts w:ascii="Helvetica" w:hAnsi="Helvetica" w:cs="Helvetica"/>
          <w:color w:val="000000"/>
        </w:rPr>
        <w:t>Co-curricular project for professors</w:t>
      </w:r>
    </w:p>
    <w:p w14:paraId="1EDDB297" w14:textId="77777777" w:rsidR="00625E70" w:rsidRPr="00A265D7" w:rsidRDefault="00625E70" w:rsidP="00625E70">
      <w:pPr>
        <w:widowControl w:val="0"/>
        <w:autoSpaceDE w:val="0"/>
        <w:autoSpaceDN w:val="0"/>
        <w:adjustRightInd w:val="0"/>
        <w:rPr>
          <w:rFonts w:ascii="Helvetica" w:hAnsi="Helvetica" w:cs="Helvetica"/>
          <w:b/>
          <w:bCs/>
          <w:color w:val="000000"/>
        </w:rPr>
      </w:pPr>
    </w:p>
    <w:p w14:paraId="3A1913FC"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b/>
          <w:bCs/>
          <w:color w:val="000000"/>
        </w:rPr>
        <w:t>TAKEAWAYS</w:t>
      </w:r>
    </w:p>
    <w:p w14:paraId="6F208F2C"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 xml:space="preserve">     First, we hope that more campus exhibition spaces will integrate AD in their regular standard of practice, not only to be compliant with the Americans with Disabilities Act 1990, but to enhance </w:t>
      </w:r>
      <w:proofErr w:type="gramStart"/>
      <w:r w:rsidRPr="00A265D7">
        <w:rPr>
          <w:rFonts w:ascii="Helvetica" w:hAnsi="Helvetica" w:cs="Helvetica"/>
          <w:color w:val="000000"/>
        </w:rPr>
        <w:t>all of</w:t>
      </w:r>
      <w:proofErr w:type="gramEnd"/>
      <w:r w:rsidRPr="00A265D7">
        <w:rPr>
          <w:rFonts w:ascii="Helvetica" w:hAnsi="Helvetica" w:cs="Helvetica"/>
          <w:color w:val="000000"/>
        </w:rPr>
        <w:t xml:space="preserve"> their guests’ experiences. </w:t>
      </w:r>
    </w:p>
    <w:p w14:paraId="4F218903"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ab/>
        <w:t>Second, we believe there are benefits for the exhibit curators to collaborate with the participating artist(s), audio describers, and those with visual impairments. This offered a deeper and more critical engagement with the art.</w:t>
      </w:r>
    </w:p>
    <w:p w14:paraId="54922602"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ab/>
        <w:t>Third, working with people with disabilities is crucial and affirms - “nothing about us without us” (Charlton, 2000). They should be consulted at every step and in leadership positions.</w:t>
      </w:r>
    </w:p>
    <w:p w14:paraId="05C9067A"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ab/>
        <w:t>Implementing audio description will be different in every space. It is contextual and cultural. However, it is the hope that some part of our experiences can implement audio description at other campus exhibition spaces.</w:t>
      </w:r>
    </w:p>
    <w:p w14:paraId="0C0A3171" w14:textId="77777777" w:rsidR="00625E70" w:rsidRPr="00A265D7" w:rsidRDefault="00625E70" w:rsidP="00625E70">
      <w:pPr>
        <w:widowControl w:val="0"/>
        <w:autoSpaceDE w:val="0"/>
        <w:autoSpaceDN w:val="0"/>
        <w:adjustRightInd w:val="0"/>
        <w:rPr>
          <w:rFonts w:ascii="Helvetica" w:hAnsi="Helvetica" w:cs="Helvetica"/>
          <w:color w:val="000000"/>
        </w:rPr>
      </w:pPr>
    </w:p>
    <w:p w14:paraId="7E177B96"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b/>
          <w:bCs/>
          <w:color w:val="000000"/>
        </w:rPr>
        <w:t>REFERENCES</w:t>
      </w:r>
    </w:p>
    <w:p w14:paraId="65ED2AE4" w14:textId="77777777" w:rsidR="00625E70" w:rsidRPr="00A265D7" w:rsidRDefault="00625E70" w:rsidP="00625E70">
      <w:pPr>
        <w:widowControl w:val="0"/>
        <w:autoSpaceDE w:val="0"/>
        <w:autoSpaceDN w:val="0"/>
        <w:adjustRightInd w:val="0"/>
        <w:rPr>
          <w:rFonts w:ascii="Helvetica" w:hAnsi="Helvetica" w:cs="Helvetica"/>
          <w:color w:val="000000"/>
        </w:rPr>
      </w:pPr>
      <w:r w:rsidRPr="00A265D7">
        <w:rPr>
          <w:rFonts w:ascii="Helvetica" w:hAnsi="Helvetica" w:cs="Helvetica"/>
          <w:color w:val="000000"/>
        </w:rPr>
        <w:t xml:space="preserve">     See References document.</w:t>
      </w:r>
    </w:p>
    <w:p w14:paraId="56936157" w14:textId="77777777" w:rsidR="00625E70" w:rsidRPr="00A265D7" w:rsidRDefault="00625E70" w:rsidP="00625E70">
      <w:pPr>
        <w:rPr>
          <w:rFonts w:ascii="Helvetica" w:hAnsi="Helvetica" w:cs="Helvetica"/>
          <w:color w:val="000000"/>
        </w:rPr>
      </w:pPr>
    </w:p>
    <w:p w14:paraId="6F0A31C0" w14:textId="77777777" w:rsidR="00625E70" w:rsidRPr="00A265D7" w:rsidRDefault="0092479E" w:rsidP="00625E70">
      <w:pPr>
        <w:rPr>
          <w:rFonts w:ascii="Helvetica" w:hAnsi="Helvetica" w:cs="Helvetica"/>
          <w:b/>
          <w:color w:val="000000"/>
        </w:rPr>
      </w:pPr>
      <w:r w:rsidRPr="00A265D7">
        <w:rPr>
          <w:rFonts w:ascii="Helvetica" w:hAnsi="Helvetica" w:cs="Helvetica"/>
          <w:b/>
          <w:color w:val="000000"/>
        </w:rPr>
        <w:t>Description of G</w:t>
      </w:r>
      <w:r w:rsidR="00625E70" w:rsidRPr="00A265D7">
        <w:rPr>
          <w:rFonts w:ascii="Helvetica" w:hAnsi="Helvetica" w:cs="Helvetica"/>
          <w:b/>
          <w:color w:val="000000"/>
        </w:rPr>
        <w:t>raphic</w:t>
      </w:r>
    </w:p>
    <w:p w14:paraId="75238935" w14:textId="77777777" w:rsidR="0092479E" w:rsidRPr="00A265D7" w:rsidRDefault="0092479E" w:rsidP="00625E70">
      <w:pPr>
        <w:rPr>
          <w:rFonts w:ascii="Helvetica" w:hAnsi="Helvetica" w:cs="Helvetica"/>
          <w:color w:val="000000"/>
        </w:rPr>
      </w:pPr>
      <w:r w:rsidRPr="00A265D7">
        <w:rPr>
          <w:rFonts w:ascii="Helvetica" w:hAnsi="Helvetica" w:cs="Helvetica"/>
          <w:color w:val="000000"/>
        </w:rPr>
        <w:t xml:space="preserve">Three horizontal rectangles in light, medium, and dark blue, </w:t>
      </w:r>
      <w:r w:rsidR="0014349C" w:rsidRPr="00A265D7">
        <w:rPr>
          <w:rFonts w:ascii="Helvetica" w:hAnsi="Helvetica" w:cs="Helvetica"/>
          <w:color w:val="000000"/>
        </w:rPr>
        <w:t>in descending order and nestled within each other. They depict</w:t>
      </w:r>
      <w:r w:rsidRPr="00A265D7">
        <w:rPr>
          <w:rFonts w:ascii="Helvetica" w:hAnsi="Helvetica" w:cs="Helvetica"/>
          <w:color w:val="000000"/>
        </w:rPr>
        <w:t xml:space="preserve"> Phase 1, Phase 2, and Phase 3. To the left, a rectangle labeled Pre-Phase: Literature Review, Blind and Low Vision Communities, and Feedback from </w:t>
      </w:r>
      <w:r w:rsidRPr="00A265D7">
        <w:rPr>
          <w:rFonts w:ascii="Helvetica" w:hAnsi="Helvetica" w:cs="Helvetica"/>
          <w:i/>
          <w:color w:val="000000"/>
        </w:rPr>
        <w:t>The Pursuit of Happiness</w:t>
      </w:r>
      <w:r w:rsidRPr="00A265D7">
        <w:rPr>
          <w:rFonts w:ascii="Helvetica" w:hAnsi="Helvetica" w:cs="Helvetica"/>
          <w:color w:val="000000"/>
        </w:rPr>
        <w:t>.</w:t>
      </w:r>
    </w:p>
    <w:p w14:paraId="6F53BD32" w14:textId="77777777" w:rsidR="0092479E" w:rsidRPr="00A265D7" w:rsidRDefault="0092479E" w:rsidP="00625E70">
      <w:pPr>
        <w:rPr>
          <w:rFonts w:ascii="Helvetica" w:hAnsi="Helvetica" w:cs="Helvetica"/>
          <w:color w:val="000000"/>
        </w:rPr>
      </w:pPr>
    </w:p>
    <w:p w14:paraId="7A8E2C9C" w14:textId="77777777" w:rsidR="0092479E" w:rsidRPr="00A265D7" w:rsidRDefault="0092479E" w:rsidP="00625E70">
      <w:pPr>
        <w:rPr>
          <w:rFonts w:ascii="Helvetica" w:hAnsi="Helvetica" w:cs="Helvetica"/>
          <w:color w:val="000000"/>
        </w:rPr>
      </w:pPr>
      <w:r w:rsidRPr="00A265D7">
        <w:rPr>
          <w:rFonts w:ascii="Helvetica" w:hAnsi="Helvetica" w:cs="Helvetica"/>
          <w:color w:val="000000"/>
        </w:rPr>
        <w:t>Phase 1: Gender and Sexuality Center; Kelley and Thomson</w:t>
      </w:r>
    </w:p>
    <w:p w14:paraId="3B5249D8" w14:textId="77777777" w:rsidR="0092479E" w:rsidRPr="00A265D7" w:rsidRDefault="0092479E" w:rsidP="00625E70">
      <w:pPr>
        <w:rPr>
          <w:rFonts w:ascii="Helvetica" w:hAnsi="Helvetica" w:cs="Helvetica"/>
          <w:color w:val="000000"/>
        </w:rPr>
      </w:pPr>
      <w:r w:rsidRPr="00A265D7">
        <w:rPr>
          <w:rFonts w:ascii="Helvetica" w:hAnsi="Helvetica" w:cs="Helvetica"/>
          <w:color w:val="000000"/>
        </w:rPr>
        <w:t>Phase 2: Gender and Sexuality Center, Kelley and Thomson, and artists</w:t>
      </w:r>
    </w:p>
    <w:p w14:paraId="5EE7AFF8" w14:textId="77777777" w:rsidR="0092479E" w:rsidRPr="00A265D7" w:rsidRDefault="0092479E" w:rsidP="00625E70">
      <w:pPr>
        <w:rPr>
          <w:rFonts w:ascii="Helvetica" w:hAnsi="Helvetica" w:cs="Helvetica"/>
          <w:color w:val="000000"/>
        </w:rPr>
      </w:pPr>
      <w:r w:rsidRPr="00A265D7">
        <w:rPr>
          <w:rFonts w:ascii="Helvetica" w:hAnsi="Helvetica" w:cs="Helvetica"/>
          <w:color w:val="000000"/>
        </w:rPr>
        <w:t xml:space="preserve">Phase 3: </w:t>
      </w:r>
      <w:r w:rsidR="0014349C" w:rsidRPr="00A265D7">
        <w:rPr>
          <w:rFonts w:ascii="Helvetica" w:hAnsi="Helvetica" w:cs="Helvetica"/>
          <w:color w:val="000000"/>
        </w:rPr>
        <w:t>Audio Description, Guests, and Blind and Low Vision Communities</w:t>
      </w:r>
    </w:p>
    <w:p w14:paraId="7956A863" w14:textId="77777777" w:rsidR="0092479E" w:rsidRPr="00A265D7" w:rsidRDefault="0092479E" w:rsidP="00625E70">
      <w:pPr>
        <w:rPr>
          <w:rFonts w:ascii="Helvetica" w:hAnsi="Helvetica" w:cs="Helvetica"/>
          <w:color w:val="000000"/>
        </w:rPr>
      </w:pPr>
    </w:p>
    <w:p w14:paraId="0C86E25E" w14:textId="77777777" w:rsidR="0092479E" w:rsidRPr="00A265D7" w:rsidRDefault="0092479E" w:rsidP="0092479E">
      <w:pPr>
        <w:widowControl w:val="0"/>
        <w:autoSpaceDE w:val="0"/>
        <w:autoSpaceDN w:val="0"/>
        <w:adjustRightInd w:val="0"/>
        <w:rPr>
          <w:rFonts w:ascii="Helvetica" w:hAnsi="Helvetica" w:cs="Helvetica"/>
          <w:color w:val="000000"/>
        </w:rPr>
      </w:pPr>
      <w:r w:rsidRPr="00A265D7">
        <w:rPr>
          <w:rFonts w:ascii="Helvetica" w:hAnsi="Helvetica" w:cs="Helvetica"/>
          <w:b/>
          <w:bCs/>
          <w:color w:val="000000"/>
        </w:rPr>
        <w:t>CONTACT INFORMAT</w:t>
      </w:r>
      <w:bookmarkStart w:id="0" w:name="_GoBack"/>
      <w:bookmarkEnd w:id="0"/>
      <w:r w:rsidRPr="00A265D7">
        <w:rPr>
          <w:rFonts w:ascii="Helvetica" w:hAnsi="Helvetica" w:cs="Helvetica"/>
          <w:b/>
          <w:bCs/>
          <w:color w:val="000000"/>
        </w:rPr>
        <w:t>ION</w:t>
      </w:r>
    </w:p>
    <w:p w14:paraId="2DA6E221" w14:textId="77777777" w:rsidR="0092479E" w:rsidRPr="00A265D7" w:rsidRDefault="0092479E" w:rsidP="0092479E">
      <w:pPr>
        <w:widowControl w:val="0"/>
        <w:autoSpaceDE w:val="0"/>
        <w:autoSpaceDN w:val="0"/>
        <w:adjustRightInd w:val="0"/>
        <w:rPr>
          <w:rFonts w:ascii="Helvetica" w:hAnsi="Helvetica" w:cs="Helvetica"/>
          <w:color w:val="000000"/>
        </w:rPr>
      </w:pPr>
      <w:r w:rsidRPr="00A265D7">
        <w:rPr>
          <w:rFonts w:ascii="Helvetica" w:hAnsi="Helvetica" w:cs="Helvetica"/>
          <w:color w:val="000000"/>
        </w:rPr>
        <w:t>Elizabeth A. Thomson</w:t>
      </w:r>
    </w:p>
    <w:p w14:paraId="763DC561" w14:textId="77777777" w:rsidR="0092479E" w:rsidRPr="00A265D7" w:rsidRDefault="0092479E" w:rsidP="0092479E">
      <w:pPr>
        <w:widowControl w:val="0"/>
        <w:autoSpaceDE w:val="0"/>
        <w:autoSpaceDN w:val="0"/>
        <w:adjustRightInd w:val="0"/>
        <w:rPr>
          <w:rFonts w:ascii="Helvetica" w:hAnsi="Helvetica" w:cs="Helvetica"/>
          <w:color w:val="000000"/>
        </w:rPr>
      </w:pPr>
      <w:r w:rsidRPr="00A265D7">
        <w:rPr>
          <w:rFonts w:ascii="Helvetica" w:hAnsi="Helvetica" w:cs="Helvetica"/>
          <w:color w:val="000000"/>
        </w:rPr>
        <w:t>lthomson@uic.edu</w:t>
      </w:r>
    </w:p>
    <w:p w14:paraId="3ACA1FB0" w14:textId="77777777" w:rsidR="0092479E" w:rsidRPr="00A265D7" w:rsidRDefault="0092479E" w:rsidP="0092479E">
      <w:pPr>
        <w:widowControl w:val="0"/>
        <w:autoSpaceDE w:val="0"/>
        <w:autoSpaceDN w:val="0"/>
        <w:adjustRightInd w:val="0"/>
        <w:rPr>
          <w:rFonts w:ascii="Helvetica" w:hAnsi="Helvetica" w:cs="Helvetica"/>
          <w:color w:val="000000"/>
        </w:rPr>
      </w:pPr>
    </w:p>
    <w:p w14:paraId="772E69BE" w14:textId="77777777" w:rsidR="0092479E" w:rsidRPr="00A265D7" w:rsidRDefault="0092479E" w:rsidP="0092479E">
      <w:pPr>
        <w:widowControl w:val="0"/>
        <w:autoSpaceDE w:val="0"/>
        <w:autoSpaceDN w:val="0"/>
        <w:adjustRightInd w:val="0"/>
        <w:rPr>
          <w:rFonts w:ascii="Helvetica" w:hAnsi="Helvetica" w:cs="Helvetica"/>
          <w:color w:val="000000"/>
        </w:rPr>
      </w:pPr>
      <w:r w:rsidRPr="00A265D7">
        <w:rPr>
          <w:rFonts w:ascii="Helvetica" w:hAnsi="Helvetica" w:cs="Helvetica"/>
          <w:color w:val="000000"/>
        </w:rPr>
        <w:t>Jonathan Kelley</w:t>
      </w:r>
    </w:p>
    <w:p w14:paraId="4A9B90D0" w14:textId="77777777" w:rsidR="000938D5" w:rsidRPr="00A265D7" w:rsidRDefault="0092479E" w:rsidP="0092479E">
      <w:pPr>
        <w:rPr>
          <w:rFonts w:ascii="Helvetica" w:hAnsi="Helvetica" w:cs="Helvetica"/>
          <w:color w:val="000000"/>
        </w:rPr>
      </w:pPr>
      <w:r w:rsidRPr="00A265D7">
        <w:rPr>
          <w:rFonts w:ascii="Helvetica" w:hAnsi="Helvetica" w:cs="Helvetica"/>
          <w:color w:val="000000"/>
        </w:rPr>
        <w:t>jkelle27@uic.edu</w:t>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r>
      <w:r w:rsidRPr="00A265D7">
        <w:rPr>
          <w:rFonts w:ascii="Helvetica" w:hAnsi="Helvetica" w:cs="Helvetica"/>
          <w:color w:val="000000"/>
        </w:rPr>
        <w:tab/>
        <w:t xml:space="preserve">       </w:t>
      </w:r>
    </w:p>
    <w:p w14:paraId="4D0F5FE4" w14:textId="77777777" w:rsidR="000938D5" w:rsidRPr="00A265D7" w:rsidRDefault="000938D5" w:rsidP="0092479E">
      <w:pPr>
        <w:rPr>
          <w:rFonts w:ascii="Helvetica" w:hAnsi="Helvetica" w:cs="Helvetica"/>
          <w:color w:val="000000"/>
        </w:rPr>
      </w:pPr>
    </w:p>
    <w:p w14:paraId="61DE8FFC" w14:textId="77777777" w:rsidR="0092479E" w:rsidRPr="00A265D7" w:rsidRDefault="000938D5" w:rsidP="00A265D7">
      <w:pPr>
        <w:jc w:val="right"/>
        <w:rPr>
          <w:rFonts w:ascii="Helvetica" w:hAnsi="Helvetica" w:cs="Helvetica"/>
          <w:color w:val="000000"/>
        </w:rPr>
      </w:pPr>
      <w:r w:rsidRPr="00A265D7">
        <w:rPr>
          <w:rFonts w:ascii="Helvetica" w:hAnsi="Helvetica" w:cs="Helvetica"/>
          <w:color w:val="000000"/>
        </w:rPr>
        <w:t>7/13/</w:t>
      </w:r>
      <w:r w:rsidR="0092479E" w:rsidRPr="00A265D7">
        <w:rPr>
          <w:rFonts w:ascii="Helvetica" w:hAnsi="Helvetica" w:cs="Helvetica"/>
          <w:color w:val="000000"/>
        </w:rPr>
        <w:t>/2017</w:t>
      </w:r>
    </w:p>
    <w:p w14:paraId="32468E70" w14:textId="77777777" w:rsidR="0079220C" w:rsidRPr="00A265D7" w:rsidRDefault="0079220C">
      <w:pPr>
        <w:rPr>
          <w:rFonts w:ascii="Helvetica" w:hAnsi="Helvetica" w:cs="Helvetica"/>
          <w:color w:val="000000"/>
        </w:rPr>
      </w:pPr>
      <w:r w:rsidRPr="00A265D7">
        <w:rPr>
          <w:rFonts w:ascii="Helvetica" w:hAnsi="Helvetica" w:cs="Helvetica"/>
          <w:color w:val="000000"/>
        </w:rPr>
        <w:br w:type="page"/>
      </w:r>
    </w:p>
    <w:p w14:paraId="57D33AFF" w14:textId="77777777" w:rsidR="009F08F2" w:rsidRPr="00A265D7" w:rsidRDefault="009F08F2" w:rsidP="009F08F2">
      <w:pPr>
        <w:jc w:val="center"/>
        <w:rPr>
          <w:rFonts w:ascii="Helvetica" w:hAnsi="Helvetica"/>
          <w:b/>
        </w:rPr>
      </w:pPr>
      <w:r w:rsidRPr="00A265D7">
        <w:rPr>
          <w:rFonts w:ascii="Helvetica" w:hAnsi="Helvetica"/>
          <w:b/>
        </w:rPr>
        <w:t>References</w:t>
      </w:r>
    </w:p>
    <w:p w14:paraId="5D8B4072" w14:textId="77777777" w:rsidR="009F08F2" w:rsidRPr="00A265D7" w:rsidRDefault="009F08F2" w:rsidP="009F08F2">
      <w:pPr>
        <w:rPr>
          <w:rFonts w:ascii="Helvetica" w:hAnsi="Helvetica"/>
        </w:rPr>
      </w:pPr>
    </w:p>
    <w:p w14:paraId="42344043"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rPr>
        <w:fldChar w:fldCharType="begin">
          <w:fldData xml:space="preserve">PEVuZE5vdGU+PENpdGUgSGlkZGVuPSIxIj48QXV0aG9yPkdhamRhPC9BdXRob3I+PFllYXI+MjAw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</w:fldData>
        </w:fldChar>
      </w:r>
      <w:r w:rsidRPr="00A265D7">
        <w:rPr>
          <w:rFonts w:ascii="Helvetica" w:hAnsi="Helvetica"/>
        </w:rPr>
        <w:instrText xml:space="preserve"> ADDIN EN.CITE </w:instrText>
      </w:r>
      <w:r w:rsidRPr="00A265D7">
        <w:rPr>
          <w:rFonts w:ascii="Helvetica" w:hAnsi="Helvetica"/>
        </w:rPr>
        <w:fldChar w:fldCharType="begin">
          <w:fldData xml:space="preserve">PEVuZE5vdGU+PENpdGUgSGlkZGVuPSIxIj48QXV0aG9yPkdhamRhPC9BdXRob3I+PFllYXI+MjAw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</w:fldData>
        </w:fldChar>
      </w:r>
      <w:r w:rsidRPr="00A265D7">
        <w:rPr>
          <w:rFonts w:ascii="Helvetica" w:hAnsi="Helvetica"/>
        </w:rPr>
        <w:instrText xml:space="preserve"> ADDIN EN.CITE.DATA </w:instrText>
      </w:r>
      <w:r w:rsidRPr="00A265D7">
        <w:rPr>
          <w:rFonts w:ascii="Helvetica" w:hAnsi="Helvetica"/>
        </w:rPr>
      </w:r>
      <w:r w:rsidRPr="00A265D7">
        <w:rPr>
          <w:rFonts w:ascii="Helvetica" w:hAnsi="Helvetica"/>
        </w:rPr>
        <w:fldChar w:fldCharType="end"/>
      </w:r>
      <w:r w:rsidRPr="00A265D7">
        <w:rPr>
          <w:rFonts w:ascii="Helvetica" w:hAnsi="Helvetica"/>
        </w:rPr>
      </w:r>
      <w:r w:rsidRPr="00A265D7">
        <w:rPr>
          <w:rFonts w:ascii="Helvetica" w:hAnsi="Helvetica"/>
        </w:rPr>
        <w:fldChar w:fldCharType="end"/>
      </w:r>
      <w:r w:rsidRPr="00A265D7">
        <w:rPr>
          <w:rFonts w:ascii="Helvetica" w:hAnsi="Helvetica"/>
        </w:rPr>
        <w:fldChar w:fldCharType="begin"/>
      </w:r>
      <w:r w:rsidRPr="00A265D7">
        <w:rPr>
          <w:rFonts w:ascii="Helvetica" w:hAnsi="Helvetica"/>
        </w:rPr>
        <w:instrText xml:space="preserve"> ADDIN EN.REFLIST </w:instrText>
      </w:r>
      <w:r w:rsidRPr="00A265D7">
        <w:rPr>
          <w:rFonts w:ascii="Helvetica" w:hAnsi="Helvetica"/>
        </w:rPr>
        <w:fldChar w:fldCharType="separate"/>
      </w:r>
      <w:r w:rsidRPr="00A265D7">
        <w:rPr>
          <w:rFonts w:ascii="Helvetica" w:hAnsi="Helvetica"/>
          <w:noProof/>
        </w:rPr>
        <w:t xml:space="preserve">Bohm, D. (1990). On dialogue. </w:t>
      </w:r>
      <w:r w:rsidRPr="00A265D7">
        <w:rPr>
          <w:rFonts w:ascii="Helvetica" w:hAnsi="Helvetica"/>
          <w:i/>
          <w:noProof/>
        </w:rPr>
        <w:t>David Bohm Seminars.</w:t>
      </w:r>
      <w:r w:rsidRPr="00A265D7">
        <w:rPr>
          <w:rFonts w:ascii="Helvetica" w:hAnsi="Helvetica"/>
          <w:noProof/>
        </w:rPr>
        <w:t xml:space="preserve"> Ojai, CA.</w:t>
      </w:r>
    </w:p>
    <w:p w14:paraId="699224ED"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Castaneda, C., &amp; Peters, M. L. (2000). Ableism. In M. B. Adams, W. J., Castaneda, C. Hackman, H. W., Peters, M. L., &amp; Zuniga, X. (Ed.), </w:t>
      </w:r>
      <w:r w:rsidRPr="00A265D7">
        <w:rPr>
          <w:rFonts w:ascii="Helvetica" w:hAnsi="Helvetica"/>
          <w:i/>
          <w:noProof/>
        </w:rPr>
        <w:t>Readings for Diversity and Social Justice: An Anthology on Racism, Anti-Semitism, Sexism, Heterosexism, Ableism, and Classism</w:t>
      </w:r>
      <w:r w:rsidRPr="00A265D7">
        <w:rPr>
          <w:rFonts w:ascii="Helvetica" w:hAnsi="Helvetica"/>
          <w:noProof/>
        </w:rPr>
        <w:t>. New York: Routledge.</w:t>
      </w:r>
    </w:p>
    <w:p w14:paraId="269F8917"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Charlton, J. (2000). </w:t>
      </w:r>
      <w:r w:rsidRPr="00A265D7">
        <w:rPr>
          <w:rFonts w:ascii="Helvetica" w:hAnsi="Helvetica"/>
          <w:i/>
          <w:noProof/>
        </w:rPr>
        <w:t>Nothing About Us Without Us</w:t>
      </w:r>
      <w:r w:rsidRPr="00A265D7">
        <w:rPr>
          <w:rFonts w:ascii="Helvetica" w:hAnsi="Helvetica"/>
          <w:noProof/>
        </w:rPr>
        <w:t>. Berkley, CA: University of California Press.</w:t>
      </w:r>
    </w:p>
    <w:p w14:paraId="515B0DE6"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Erickson, W., Lee, C., &amp; von Schrader, S. (2016). Disability Statistics from the 2014 American Community Survey.   Retrieved from </w:t>
      </w:r>
      <w:hyperlink r:id="rId5" w:history="1">
        <w:r w:rsidRPr="00A265D7">
          <w:rPr>
            <w:rStyle w:val="Hyperlink"/>
            <w:rFonts w:ascii="Helvetica" w:hAnsi="Helvetica"/>
            <w:noProof/>
          </w:rPr>
          <w:t>www.disabilitystatistics.org</w:t>
        </w:r>
      </w:hyperlink>
    </w:p>
    <w:p w14:paraId="2D310287"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Evans, N. J., Broido, E. M., Brown, K. R., &amp; Wilke, A. K. (2017). </w:t>
      </w:r>
      <w:r w:rsidRPr="00A265D7">
        <w:rPr>
          <w:rFonts w:ascii="Helvetica" w:hAnsi="Helvetica"/>
          <w:i/>
          <w:noProof/>
        </w:rPr>
        <w:t>Disability in Higher Education, a Social Justice Approach</w:t>
      </w:r>
      <w:r w:rsidRPr="00A265D7">
        <w:rPr>
          <w:rFonts w:ascii="Helvetica" w:hAnsi="Helvetica"/>
          <w:noProof/>
        </w:rPr>
        <w:t>. San Francisco, CA: Jossey-Bass.</w:t>
      </w:r>
    </w:p>
    <w:p w14:paraId="4C3AC3F1"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Gajda, R. (2004). Utilizing Collaboration Theory to Evaluate Strategic Alliances. </w:t>
      </w:r>
      <w:r w:rsidRPr="00A265D7">
        <w:rPr>
          <w:rFonts w:ascii="Helvetica" w:hAnsi="Helvetica"/>
          <w:i/>
          <w:noProof/>
        </w:rPr>
        <w:t>The American Journal of Evaluation, 25</w:t>
      </w:r>
      <w:r w:rsidRPr="00A265D7">
        <w:rPr>
          <w:rFonts w:ascii="Helvetica" w:hAnsi="Helvetica"/>
          <w:noProof/>
        </w:rPr>
        <w:t>(1), 65-77. doi:10.1016/j.ameval.2003.11.002</w:t>
      </w:r>
    </w:p>
    <w:p w14:paraId="057BD8A9"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Oliver, M. (1990). </w:t>
      </w:r>
      <w:r w:rsidRPr="00A265D7">
        <w:rPr>
          <w:rFonts w:ascii="Helvetica" w:hAnsi="Helvetica"/>
          <w:i/>
          <w:noProof/>
        </w:rPr>
        <w:t>The Politics of Disablement</w:t>
      </w:r>
      <w:r w:rsidRPr="00A265D7">
        <w:rPr>
          <w:rFonts w:ascii="Helvetica" w:hAnsi="Helvetica"/>
          <w:noProof/>
        </w:rPr>
        <w:t>. Basingstoke: MacMillan.</w:t>
      </w:r>
    </w:p>
    <w:p w14:paraId="7B337247" w14:textId="77777777" w:rsidR="009F08F2" w:rsidRPr="00A265D7" w:rsidRDefault="009F08F2" w:rsidP="009F08F2">
      <w:pPr>
        <w:pStyle w:val="EndNoteBibliography"/>
        <w:ind w:left="720" w:hanging="720"/>
        <w:rPr>
          <w:rFonts w:ascii="Helvetica" w:hAnsi="Helvetica"/>
          <w:noProof/>
        </w:rPr>
      </w:pPr>
      <w:r w:rsidRPr="00A265D7">
        <w:rPr>
          <w:rFonts w:ascii="Helvetica" w:hAnsi="Helvetica"/>
          <w:noProof/>
        </w:rPr>
        <w:t xml:space="preserve">Snyder, J. (2014). </w:t>
      </w:r>
      <w:r w:rsidRPr="00A265D7">
        <w:rPr>
          <w:rFonts w:ascii="Helvetica" w:hAnsi="Helvetica"/>
          <w:i/>
          <w:noProof/>
        </w:rPr>
        <w:t>The Visual Made Verbal:  A Comprehensive Training Manual and Guide to the History and Applications of Audio Description</w:t>
      </w:r>
      <w:r w:rsidRPr="00A265D7">
        <w:rPr>
          <w:rFonts w:ascii="Helvetica" w:hAnsi="Helvetica"/>
          <w:noProof/>
        </w:rPr>
        <w:t>. Arlington, VA: American Council of the Blind, Inc.</w:t>
      </w:r>
    </w:p>
    <w:p w14:paraId="7FB41868" w14:textId="77777777" w:rsidR="0079220C" w:rsidRPr="00A265D7" w:rsidRDefault="009F08F2" w:rsidP="009F08F2">
      <w:pPr>
        <w:rPr>
          <w:rFonts w:ascii="Helvetica" w:hAnsi="Helvetica" w:cs="Helvetica"/>
          <w:color w:val="000000"/>
        </w:rPr>
      </w:pPr>
      <w:r w:rsidRPr="00A265D7">
        <w:rPr>
          <w:rFonts w:ascii="Helvetica" w:hAnsi="Helvetica"/>
        </w:rPr>
        <w:fldChar w:fldCharType="end"/>
      </w:r>
    </w:p>
    <w:p w14:paraId="3B194F7C" w14:textId="71470776" w:rsidR="00A265D7" w:rsidRPr="00A265D7" w:rsidRDefault="00A265D7">
      <w:pPr>
        <w:rPr>
          <w:rFonts w:ascii="Helvetica" w:hAnsi="Helvetica" w:cs="Helvetica"/>
          <w:color w:val="000000"/>
        </w:rPr>
      </w:pPr>
      <w:r w:rsidRPr="00A265D7">
        <w:rPr>
          <w:rFonts w:ascii="Helvetica" w:hAnsi="Helvetica" w:cs="Helvetica"/>
          <w:color w:val="000000"/>
        </w:rPr>
        <w:br w:type="page"/>
      </w:r>
    </w:p>
    <w:p w14:paraId="1D6C32DF" w14:textId="77777777" w:rsidR="00A265D7" w:rsidRPr="00A265D7" w:rsidRDefault="00A265D7" w:rsidP="00A265D7">
      <w:pPr>
        <w:jc w:val="center"/>
        <w:rPr>
          <w:rFonts w:ascii="Helvetica" w:hAnsi="Helvetica" w:cs="Arial"/>
          <w:b/>
        </w:rPr>
      </w:pPr>
      <w:r w:rsidRPr="00A265D7">
        <w:rPr>
          <w:rFonts w:ascii="Helvetica" w:hAnsi="Helvetica" w:cs="Arial"/>
          <w:b/>
        </w:rPr>
        <w:t>Audio Description Handout</w:t>
      </w:r>
    </w:p>
    <w:p w14:paraId="5AE859CB" w14:textId="77777777" w:rsidR="00A265D7" w:rsidRPr="00A265D7" w:rsidRDefault="00A265D7" w:rsidP="00A265D7">
      <w:pPr>
        <w:rPr>
          <w:rFonts w:ascii="Helvetica" w:hAnsi="Helvetica" w:cs="Arial"/>
        </w:rPr>
      </w:pPr>
    </w:p>
    <w:p w14:paraId="1EC9B736" w14:textId="77777777" w:rsidR="00A265D7" w:rsidRPr="00A265D7" w:rsidRDefault="00A265D7" w:rsidP="00A265D7">
      <w:pPr>
        <w:rPr>
          <w:rFonts w:ascii="Helvetica" w:hAnsi="Helvetica" w:cs="Arial"/>
        </w:rPr>
      </w:pPr>
      <w:r w:rsidRPr="00A265D7">
        <w:rPr>
          <w:rFonts w:ascii="Helvetica" w:hAnsi="Helvetica" w:cs="Arial"/>
        </w:rPr>
        <w:t xml:space="preserve">Audio Description – the process of transforming something visual to the verbal so that it is heard by someone; primarily an accommodation for blind or low vision, but other informal benefits are being researched; </w:t>
      </w:r>
      <w:proofErr w:type="gramStart"/>
      <w:r w:rsidRPr="00A265D7">
        <w:rPr>
          <w:rFonts w:ascii="Helvetica" w:hAnsi="Helvetica" w:cs="Arial"/>
        </w:rPr>
        <w:t>also</w:t>
      </w:r>
      <w:proofErr w:type="gramEnd"/>
      <w:r w:rsidRPr="00A265D7">
        <w:rPr>
          <w:rFonts w:ascii="Helvetica" w:hAnsi="Helvetica" w:cs="Arial"/>
        </w:rPr>
        <w:t xml:space="preserve"> known as narrative description, audio narration, video description, and visual description</w:t>
      </w:r>
    </w:p>
    <w:p w14:paraId="3B864CC3" w14:textId="77777777" w:rsidR="00A265D7" w:rsidRPr="00A265D7" w:rsidRDefault="00A265D7" w:rsidP="00A265D7">
      <w:pPr>
        <w:rPr>
          <w:rFonts w:ascii="Helvetica" w:hAnsi="Helvetica" w:cs="Arial"/>
        </w:rPr>
      </w:pPr>
    </w:p>
    <w:p w14:paraId="2A3BACE2" w14:textId="77777777" w:rsidR="00A265D7" w:rsidRPr="00A265D7" w:rsidRDefault="00A265D7" w:rsidP="00A265D7">
      <w:pPr>
        <w:rPr>
          <w:rFonts w:ascii="Helvetica" w:hAnsi="Helvetica" w:cs="Arial"/>
        </w:rPr>
      </w:pPr>
      <w:r w:rsidRPr="00A265D7">
        <w:rPr>
          <w:rFonts w:ascii="Helvetica" w:hAnsi="Helvetica" w:cs="Arial"/>
          <w:noProof/>
        </w:rPr>
        <w:drawing>
          <wp:inline distT="0" distB="0" distL="0" distR="0" wp14:anchorId="6A3C8774" wp14:editId="2F256298">
            <wp:extent cx="1110591" cy="714717"/>
            <wp:effectExtent l="0" t="0" r="7620" b="0"/>
            <wp:docPr id="1" name="Picture 1" descr="Letters A and D in black, capital letters; two curved lines radiate from the letter D; the left side of the A is slanted to the right" tit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480" cy="724299"/>
                    </a:xfrm>
                    <a:prstGeom prst="rect">
                      <a:avLst/>
                    </a:prstGeom>
                    <a:noFill/>
                    <a:ln>
                      <a:noFill/>
                    </a:ln>
                  </pic:spPr>
                </pic:pic>
              </a:graphicData>
            </a:graphic>
          </wp:inline>
        </w:drawing>
      </w:r>
    </w:p>
    <w:p w14:paraId="4E641DFC" w14:textId="77777777" w:rsidR="00A265D7" w:rsidRPr="00A265D7" w:rsidRDefault="00A265D7" w:rsidP="00A265D7">
      <w:pPr>
        <w:rPr>
          <w:rFonts w:ascii="Helvetica" w:hAnsi="Helvetica" w:cs="Arial"/>
          <w:b/>
        </w:rPr>
      </w:pPr>
    </w:p>
    <w:p w14:paraId="71DF3C1D" w14:textId="77777777" w:rsidR="00A265D7" w:rsidRPr="00A265D7" w:rsidRDefault="00A265D7" w:rsidP="00A265D7">
      <w:pPr>
        <w:rPr>
          <w:rFonts w:ascii="Helvetica" w:hAnsi="Helvetica" w:cs="Arial"/>
          <w:b/>
        </w:rPr>
      </w:pPr>
      <w:r w:rsidRPr="00A265D7">
        <w:rPr>
          <w:rFonts w:ascii="Helvetica" w:hAnsi="Helvetica" w:cs="Arial"/>
          <w:b/>
        </w:rPr>
        <w:t>Various Disability Models</w:t>
      </w:r>
    </w:p>
    <w:p w14:paraId="1C121022" w14:textId="77777777" w:rsidR="00A265D7" w:rsidRPr="00A265D7" w:rsidRDefault="00A265D7" w:rsidP="00A265D7">
      <w:pPr>
        <w:rPr>
          <w:rFonts w:ascii="Helvetica" w:hAnsi="Helvetica" w:cs="Arial"/>
        </w:rPr>
      </w:pPr>
      <w:r w:rsidRPr="00A265D7">
        <w:rPr>
          <w:rFonts w:ascii="Helvetica" w:hAnsi="Helvetica" w:cs="Arial"/>
        </w:rPr>
        <w:t>We used the following three disability models.</w:t>
      </w:r>
    </w:p>
    <w:p w14:paraId="7C01BBE5" w14:textId="77777777" w:rsidR="00A265D7" w:rsidRPr="00A265D7" w:rsidRDefault="00A265D7" w:rsidP="00A265D7">
      <w:pPr>
        <w:rPr>
          <w:rFonts w:ascii="Helvetica" w:hAnsi="Helvetica" w:cs="Arial"/>
        </w:rPr>
      </w:pPr>
    </w:p>
    <w:p w14:paraId="69922E55" w14:textId="77777777" w:rsidR="00A265D7" w:rsidRPr="00A265D7" w:rsidRDefault="00A265D7" w:rsidP="00A265D7">
      <w:pPr>
        <w:pStyle w:val="ListParagraph"/>
        <w:numPr>
          <w:ilvl w:val="0"/>
          <w:numId w:val="10"/>
        </w:numPr>
        <w:rPr>
          <w:rFonts w:ascii="Helvetica" w:hAnsi="Helvetica" w:cs="Arial"/>
        </w:rPr>
      </w:pPr>
      <w:r w:rsidRPr="00A265D7">
        <w:rPr>
          <w:rFonts w:ascii="Helvetica" w:hAnsi="Helvetica" w:cs="Arial"/>
        </w:rPr>
        <w:t xml:space="preserve">Minority Group Model – disabled people </w:t>
      </w:r>
      <w:proofErr w:type="gramStart"/>
      <w:r w:rsidRPr="00A265D7">
        <w:rPr>
          <w:rFonts w:ascii="Helvetica" w:hAnsi="Helvetica" w:cs="Arial"/>
        </w:rPr>
        <w:t>are seen as</w:t>
      </w:r>
      <w:proofErr w:type="gramEnd"/>
      <w:r w:rsidRPr="00A265D7">
        <w:rPr>
          <w:rFonts w:ascii="Helvetica" w:hAnsi="Helvetica" w:cs="Arial"/>
        </w:rPr>
        <w:t xml:space="preserve"> a minority group; similar to an ethnic, gender, or sexual minority; belief that oppression will be eliminated by attaining civil rights (Hahn, 1996)</w:t>
      </w:r>
    </w:p>
    <w:p w14:paraId="280873AF" w14:textId="77777777" w:rsidR="00A265D7" w:rsidRPr="00A265D7" w:rsidRDefault="00A265D7" w:rsidP="00A265D7">
      <w:pPr>
        <w:pStyle w:val="ListParagraph"/>
        <w:numPr>
          <w:ilvl w:val="0"/>
          <w:numId w:val="10"/>
        </w:numPr>
        <w:rPr>
          <w:rFonts w:ascii="Helvetica" w:hAnsi="Helvetica" w:cs="Arial"/>
        </w:rPr>
      </w:pPr>
      <w:r w:rsidRPr="00A265D7">
        <w:rPr>
          <w:rFonts w:ascii="Helvetica" w:hAnsi="Helvetica" w:cs="Arial"/>
        </w:rPr>
        <w:t>Social Model – the environment or society is the barrier for disabled people; the environment should change, not the person (Oliver, 1990)</w:t>
      </w:r>
    </w:p>
    <w:p w14:paraId="674ABD44" w14:textId="77777777" w:rsidR="00A265D7" w:rsidRPr="00A265D7" w:rsidRDefault="00A265D7" w:rsidP="00A265D7">
      <w:pPr>
        <w:pStyle w:val="ListParagraph"/>
        <w:numPr>
          <w:ilvl w:val="0"/>
          <w:numId w:val="10"/>
        </w:numPr>
        <w:rPr>
          <w:rFonts w:ascii="Helvetica" w:hAnsi="Helvetica" w:cs="Arial"/>
        </w:rPr>
      </w:pPr>
      <w:r w:rsidRPr="00A265D7">
        <w:rPr>
          <w:rFonts w:ascii="Helvetica" w:hAnsi="Helvetica" w:cs="Arial"/>
        </w:rPr>
        <w:t>Social Justice Model – recognizes privilege and oppression; examines ableism; acknowledges the diversity within the disability community; emphasizes identity intersectionality; has an educational component (Evans, et al, 2017; Mingus, 2010)</w:t>
      </w:r>
    </w:p>
    <w:p w14:paraId="394BB87D" w14:textId="77777777" w:rsidR="00A265D7" w:rsidRPr="00A265D7" w:rsidRDefault="00A265D7" w:rsidP="00A265D7">
      <w:pPr>
        <w:rPr>
          <w:rFonts w:ascii="Helvetica" w:hAnsi="Helvetica" w:cs="Arial"/>
        </w:rPr>
      </w:pPr>
    </w:p>
    <w:p w14:paraId="28F164A2" w14:textId="77777777" w:rsidR="00A265D7" w:rsidRPr="00A265D7" w:rsidRDefault="00A265D7" w:rsidP="00A265D7">
      <w:pPr>
        <w:rPr>
          <w:rFonts w:ascii="Helvetica" w:hAnsi="Helvetica" w:cs="Arial"/>
        </w:rPr>
      </w:pPr>
      <w:r w:rsidRPr="00A265D7">
        <w:rPr>
          <w:rFonts w:ascii="Helvetica" w:hAnsi="Helvetica" w:cs="Arial"/>
        </w:rPr>
        <w:t>These three models are in stark contrast to the Medical Model (i.e., person is deficient and should be “fixed;” privileges the medical staff person’s knowledge) and the Religious/Moral Model (i.e., the disability is the result of one’s sins or past negative behaviors).</w:t>
      </w:r>
    </w:p>
    <w:p w14:paraId="4FAE70CB" w14:textId="77777777" w:rsidR="00A265D7" w:rsidRPr="00A265D7" w:rsidRDefault="00A265D7" w:rsidP="00A265D7">
      <w:pPr>
        <w:rPr>
          <w:rFonts w:ascii="Helvetica" w:hAnsi="Helvetica" w:cs="Arial"/>
          <w:b/>
        </w:rPr>
      </w:pPr>
    </w:p>
    <w:p w14:paraId="722A02B2" w14:textId="77777777" w:rsidR="00A265D7" w:rsidRPr="00A265D7" w:rsidRDefault="00A265D7" w:rsidP="00A265D7">
      <w:pPr>
        <w:rPr>
          <w:rFonts w:ascii="Helvetica" w:hAnsi="Helvetica" w:cs="Arial"/>
          <w:b/>
        </w:rPr>
      </w:pPr>
      <w:r w:rsidRPr="00A265D7">
        <w:rPr>
          <w:rFonts w:ascii="Helvetica" w:hAnsi="Helvetica" w:cs="Arial"/>
          <w:b/>
        </w:rPr>
        <w:t>Language</w:t>
      </w:r>
    </w:p>
    <w:p w14:paraId="50B65688" w14:textId="77777777" w:rsidR="00A265D7" w:rsidRPr="00A265D7" w:rsidRDefault="00A265D7" w:rsidP="00A265D7">
      <w:pPr>
        <w:rPr>
          <w:rFonts w:ascii="Helvetica" w:hAnsi="Helvetica" w:cs="Arial"/>
        </w:rPr>
      </w:pPr>
    </w:p>
    <w:p w14:paraId="7E228096" w14:textId="77777777" w:rsidR="00A265D7" w:rsidRPr="00A265D7" w:rsidRDefault="00A265D7" w:rsidP="00A265D7">
      <w:pPr>
        <w:rPr>
          <w:rFonts w:ascii="Helvetica" w:hAnsi="Helvetica" w:cs="Arial"/>
        </w:rPr>
      </w:pPr>
      <w:r w:rsidRPr="00A265D7">
        <w:rPr>
          <w:rFonts w:ascii="Helvetica" w:hAnsi="Helvetica" w:cs="Arial"/>
        </w:rPr>
        <w:t>Language is important and often communicates people’s attitudes and beliefs. In the disability community and referring to the disability community, people (both disabled and non-disabled) have strong opinions about the use various words and phrases.</w:t>
      </w:r>
    </w:p>
    <w:p w14:paraId="0CABEAE3" w14:textId="77777777" w:rsidR="00A265D7" w:rsidRPr="00A265D7" w:rsidRDefault="00A265D7" w:rsidP="00A265D7">
      <w:pPr>
        <w:rPr>
          <w:rFonts w:ascii="Helvetica" w:hAnsi="Helvetica" w:cs="Arial"/>
        </w:rPr>
      </w:pPr>
    </w:p>
    <w:p w14:paraId="3A5ECBA0" w14:textId="77777777" w:rsidR="00A265D7" w:rsidRPr="00A265D7" w:rsidRDefault="00A265D7" w:rsidP="00A265D7">
      <w:pPr>
        <w:pStyle w:val="ListParagraph"/>
        <w:numPr>
          <w:ilvl w:val="0"/>
          <w:numId w:val="11"/>
        </w:numPr>
        <w:rPr>
          <w:rFonts w:ascii="Helvetica" w:hAnsi="Helvetica" w:cs="Arial"/>
        </w:rPr>
      </w:pPr>
      <w:r w:rsidRPr="00A265D7">
        <w:rPr>
          <w:rFonts w:ascii="Helvetica" w:hAnsi="Helvetica" w:cs="Arial"/>
        </w:rPr>
        <w:t>People First Language – emphasizes the person first, then the disability; ex. She is a person who is blind (thearc.org)</w:t>
      </w:r>
    </w:p>
    <w:p w14:paraId="61B685B3" w14:textId="77777777" w:rsidR="00A265D7" w:rsidRPr="00A265D7" w:rsidRDefault="00A265D7" w:rsidP="00A265D7">
      <w:pPr>
        <w:pStyle w:val="ListParagraph"/>
        <w:numPr>
          <w:ilvl w:val="0"/>
          <w:numId w:val="11"/>
        </w:numPr>
        <w:rPr>
          <w:rFonts w:ascii="Helvetica" w:hAnsi="Helvetica" w:cs="Arial"/>
        </w:rPr>
      </w:pPr>
      <w:r w:rsidRPr="00A265D7">
        <w:rPr>
          <w:rFonts w:ascii="Helvetica" w:hAnsi="Helvetica" w:cs="Arial"/>
        </w:rPr>
        <w:t>Identity First Language – places the identity first; framed as a positive identity factor; blind/blindness is not a negative word; ex. She is a blind person (Brown, 2011)</w:t>
      </w:r>
    </w:p>
    <w:p w14:paraId="3234164B" w14:textId="77777777" w:rsidR="00A265D7" w:rsidRPr="00A265D7" w:rsidRDefault="00A265D7" w:rsidP="00A265D7">
      <w:pPr>
        <w:pStyle w:val="ListParagraph"/>
        <w:numPr>
          <w:ilvl w:val="0"/>
          <w:numId w:val="11"/>
        </w:numPr>
        <w:rPr>
          <w:rFonts w:ascii="Helvetica" w:hAnsi="Helvetica" w:cs="Arial"/>
        </w:rPr>
      </w:pPr>
      <w:r w:rsidRPr="00A265D7">
        <w:rPr>
          <w:rFonts w:ascii="Helvetica" w:hAnsi="Helvetica" w:cs="Arial"/>
        </w:rPr>
        <w:t>Visual Impairment or Visual Disability – These terms can also be used as umbrella terms; used by the American Council of the Blind</w:t>
      </w:r>
    </w:p>
    <w:p w14:paraId="1348152A" w14:textId="77777777" w:rsidR="00A265D7" w:rsidRPr="00A265D7" w:rsidRDefault="00A265D7" w:rsidP="00A265D7">
      <w:pPr>
        <w:rPr>
          <w:rFonts w:ascii="Helvetica" w:hAnsi="Helvetica" w:cs="Arial"/>
        </w:rPr>
      </w:pPr>
    </w:p>
    <w:p w14:paraId="4F609E89" w14:textId="77777777" w:rsidR="00A265D7" w:rsidRPr="00A265D7" w:rsidRDefault="00A265D7" w:rsidP="00A265D7">
      <w:pPr>
        <w:rPr>
          <w:rFonts w:ascii="Helvetica" w:hAnsi="Helvetica" w:cs="Arial"/>
          <w:b/>
        </w:rPr>
      </w:pPr>
      <w:r w:rsidRPr="00A265D7">
        <w:rPr>
          <w:rFonts w:ascii="Helvetica" w:hAnsi="Helvetica" w:cs="Arial"/>
          <w:b/>
        </w:rPr>
        <w:t>Audio Description Guidelines</w:t>
      </w:r>
    </w:p>
    <w:p w14:paraId="48AEC30A" w14:textId="77777777" w:rsidR="00A265D7" w:rsidRPr="00A265D7" w:rsidRDefault="00A265D7" w:rsidP="00A265D7">
      <w:pPr>
        <w:rPr>
          <w:rFonts w:ascii="Helvetica" w:hAnsi="Helvetica" w:cs="Arial"/>
        </w:rPr>
      </w:pPr>
    </w:p>
    <w:p w14:paraId="737D253B" w14:textId="77777777" w:rsidR="00A265D7" w:rsidRPr="00A265D7" w:rsidRDefault="00A265D7" w:rsidP="00A265D7">
      <w:pPr>
        <w:rPr>
          <w:rFonts w:ascii="Helvetica" w:hAnsi="Helvetica" w:cs="Arial"/>
        </w:rPr>
      </w:pPr>
      <w:r w:rsidRPr="00A265D7">
        <w:rPr>
          <w:rFonts w:ascii="Helvetica" w:hAnsi="Helvetica" w:cs="Arial"/>
        </w:rPr>
        <w:t>From (</w:t>
      </w:r>
      <w:proofErr w:type="spellStart"/>
      <w:r w:rsidRPr="00A265D7">
        <w:rPr>
          <w:rFonts w:ascii="Helvetica" w:hAnsi="Helvetica" w:cs="Arial"/>
        </w:rPr>
        <w:t>Kleege</w:t>
      </w:r>
      <w:proofErr w:type="spellEnd"/>
      <w:r w:rsidRPr="00A265D7">
        <w:rPr>
          <w:rFonts w:ascii="Helvetica" w:hAnsi="Helvetica" w:cs="Arial"/>
        </w:rPr>
        <w:t>, 2016; Snyder, 2014)</w:t>
      </w:r>
    </w:p>
    <w:p w14:paraId="230A3708" w14:textId="77777777" w:rsidR="00A265D7" w:rsidRPr="00A265D7" w:rsidRDefault="00A265D7" w:rsidP="00A265D7">
      <w:pPr>
        <w:rPr>
          <w:rFonts w:ascii="Helvetica" w:hAnsi="Helvetica" w:cs="Arial"/>
        </w:rPr>
      </w:pPr>
    </w:p>
    <w:p w14:paraId="59EDE547" w14:textId="77777777" w:rsidR="00A265D7" w:rsidRPr="00A265D7" w:rsidRDefault="00A265D7" w:rsidP="00A265D7">
      <w:pPr>
        <w:numPr>
          <w:ilvl w:val="0"/>
          <w:numId w:val="9"/>
        </w:numPr>
        <w:rPr>
          <w:rFonts w:ascii="Helvetica" w:hAnsi="Helvetica" w:cs="Arial"/>
        </w:rPr>
      </w:pPr>
      <w:r w:rsidRPr="00A265D7">
        <w:rPr>
          <w:rFonts w:ascii="Helvetica" w:hAnsi="Helvetica" w:cs="Arial"/>
        </w:rPr>
        <w:t>Go from general to specific</w:t>
      </w:r>
    </w:p>
    <w:p w14:paraId="1681B78D" w14:textId="77777777" w:rsidR="00A265D7" w:rsidRPr="00A265D7" w:rsidRDefault="00A265D7" w:rsidP="00A265D7">
      <w:pPr>
        <w:numPr>
          <w:ilvl w:val="0"/>
          <w:numId w:val="9"/>
        </w:numPr>
        <w:rPr>
          <w:rFonts w:ascii="Helvetica" w:hAnsi="Helvetica" w:cs="Arial"/>
        </w:rPr>
      </w:pPr>
      <w:r w:rsidRPr="00A265D7">
        <w:rPr>
          <w:rFonts w:ascii="Helvetica" w:hAnsi="Helvetica" w:cs="Arial"/>
        </w:rPr>
        <w:t>Use color</w:t>
      </w:r>
    </w:p>
    <w:p w14:paraId="096B5F23" w14:textId="77777777" w:rsidR="00A265D7" w:rsidRPr="00A265D7" w:rsidRDefault="00A265D7" w:rsidP="00A265D7">
      <w:pPr>
        <w:numPr>
          <w:ilvl w:val="0"/>
          <w:numId w:val="9"/>
        </w:numPr>
        <w:rPr>
          <w:rFonts w:ascii="Helvetica" w:hAnsi="Helvetica" w:cs="Arial"/>
        </w:rPr>
      </w:pPr>
      <w:r w:rsidRPr="00A265D7">
        <w:rPr>
          <w:rFonts w:ascii="Helvetica" w:hAnsi="Helvetica" w:cs="Arial"/>
        </w:rPr>
        <w:t>Use directional information</w:t>
      </w:r>
    </w:p>
    <w:p w14:paraId="772D7D0E" w14:textId="77777777" w:rsidR="00A265D7" w:rsidRPr="00A265D7" w:rsidRDefault="00A265D7" w:rsidP="00A265D7">
      <w:pPr>
        <w:numPr>
          <w:ilvl w:val="0"/>
          <w:numId w:val="9"/>
        </w:numPr>
        <w:rPr>
          <w:rFonts w:ascii="Helvetica" w:hAnsi="Helvetica" w:cs="Arial"/>
        </w:rPr>
      </w:pPr>
      <w:r w:rsidRPr="00A265D7">
        <w:rPr>
          <w:rFonts w:ascii="Helvetica" w:hAnsi="Helvetica" w:cs="Arial"/>
        </w:rPr>
        <w:t>Be clear, concise, and conversational (accessible language)</w:t>
      </w:r>
    </w:p>
    <w:p w14:paraId="27237CE5" w14:textId="77777777" w:rsidR="00A265D7" w:rsidRPr="00A265D7" w:rsidRDefault="00A265D7" w:rsidP="00A265D7">
      <w:pPr>
        <w:numPr>
          <w:ilvl w:val="0"/>
          <w:numId w:val="9"/>
        </w:numPr>
        <w:rPr>
          <w:rFonts w:ascii="Helvetica" w:hAnsi="Helvetica" w:cs="Arial"/>
        </w:rPr>
      </w:pPr>
      <w:r w:rsidRPr="00A265D7">
        <w:rPr>
          <w:rFonts w:ascii="Helvetica" w:hAnsi="Helvetica" w:cs="Arial"/>
        </w:rPr>
        <w:t>Use metaphors or similes</w:t>
      </w:r>
    </w:p>
    <w:p w14:paraId="177B2BF2" w14:textId="77777777" w:rsidR="00A265D7" w:rsidRPr="00A265D7" w:rsidRDefault="00A265D7" w:rsidP="00A265D7">
      <w:pPr>
        <w:numPr>
          <w:ilvl w:val="0"/>
          <w:numId w:val="9"/>
        </w:numPr>
        <w:rPr>
          <w:rFonts w:ascii="Helvetica" w:hAnsi="Helvetica" w:cs="Arial"/>
        </w:rPr>
      </w:pPr>
      <w:r w:rsidRPr="00A265D7">
        <w:rPr>
          <w:rFonts w:ascii="Helvetica" w:hAnsi="Helvetica" w:cs="Arial"/>
        </w:rPr>
        <w:t>Be mindful of adverbs, which usually equals interpretation</w:t>
      </w:r>
    </w:p>
    <w:p w14:paraId="6B5192B7" w14:textId="77777777" w:rsidR="00A265D7" w:rsidRPr="00A265D7" w:rsidRDefault="00A265D7" w:rsidP="00A265D7">
      <w:pPr>
        <w:numPr>
          <w:ilvl w:val="0"/>
          <w:numId w:val="9"/>
        </w:numPr>
        <w:rPr>
          <w:rFonts w:ascii="Helvetica" w:hAnsi="Helvetica" w:cs="Arial"/>
        </w:rPr>
      </w:pPr>
      <w:r w:rsidRPr="00A265D7">
        <w:rPr>
          <w:rFonts w:ascii="Helvetica" w:hAnsi="Helvetica" w:cs="Arial"/>
        </w:rPr>
        <w:t>Aim for objectivity</w:t>
      </w:r>
    </w:p>
    <w:p w14:paraId="33767257" w14:textId="77777777" w:rsidR="00A265D7" w:rsidRPr="00A265D7" w:rsidRDefault="00A265D7" w:rsidP="00A265D7">
      <w:pPr>
        <w:numPr>
          <w:ilvl w:val="0"/>
          <w:numId w:val="9"/>
        </w:numPr>
        <w:rPr>
          <w:rFonts w:ascii="Helvetica" w:hAnsi="Helvetica" w:cs="Arial"/>
        </w:rPr>
      </w:pPr>
      <w:r w:rsidRPr="00A265D7">
        <w:rPr>
          <w:rFonts w:ascii="Helvetica" w:hAnsi="Helvetica" w:cs="Arial"/>
        </w:rPr>
        <w:t>Prioritize the most essential (who, what, when, where)</w:t>
      </w:r>
    </w:p>
    <w:p w14:paraId="620D30D2" w14:textId="77777777" w:rsidR="00A265D7" w:rsidRPr="00A265D7" w:rsidRDefault="00A265D7" w:rsidP="00A265D7">
      <w:pPr>
        <w:numPr>
          <w:ilvl w:val="0"/>
          <w:numId w:val="9"/>
        </w:numPr>
        <w:rPr>
          <w:rFonts w:ascii="Helvetica" w:hAnsi="Helvetica" w:cs="Arial"/>
        </w:rPr>
      </w:pPr>
      <w:r w:rsidRPr="00A265D7">
        <w:rPr>
          <w:rFonts w:ascii="Helvetica" w:hAnsi="Helvetica" w:cs="Arial"/>
        </w:rPr>
        <w:t>Acknowledge your own sighted privilege</w:t>
      </w:r>
    </w:p>
    <w:p w14:paraId="2F16D17D" w14:textId="77777777" w:rsidR="00A265D7" w:rsidRPr="00A265D7" w:rsidRDefault="00A265D7" w:rsidP="00A265D7">
      <w:pPr>
        <w:numPr>
          <w:ilvl w:val="0"/>
          <w:numId w:val="9"/>
        </w:numPr>
        <w:rPr>
          <w:rFonts w:ascii="Helvetica" w:hAnsi="Helvetica" w:cs="Arial"/>
        </w:rPr>
      </w:pPr>
      <w:r w:rsidRPr="00A265D7">
        <w:rPr>
          <w:rFonts w:ascii="Helvetica" w:hAnsi="Helvetica" w:cs="Arial"/>
        </w:rPr>
        <w:t>Consult people who are blind or have low vision as AD specialists</w:t>
      </w:r>
    </w:p>
    <w:p w14:paraId="196F8327" w14:textId="77777777" w:rsidR="00A265D7" w:rsidRPr="00A265D7" w:rsidRDefault="00A265D7" w:rsidP="00A265D7">
      <w:pPr>
        <w:numPr>
          <w:ilvl w:val="0"/>
          <w:numId w:val="9"/>
        </w:numPr>
        <w:rPr>
          <w:rFonts w:ascii="Helvetica" w:hAnsi="Helvetica" w:cs="Arial"/>
        </w:rPr>
      </w:pPr>
      <w:r w:rsidRPr="00A265D7">
        <w:rPr>
          <w:rFonts w:ascii="Helvetica" w:hAnsi="Helvetica" w:cs="Arial"/>
        </w:rPr>
        <w:t>Consider race, ethnicity, and skin color</w:t>
      </w:r>
    </w:p>
    <w:p w14:paraId="6607215E" w14:textId="77777777" w:rsidR="00A265D7" w:rsidRPr="00A265D7" w:rsidRDefault="00A265D7" w:rsidP="00A265D7">
      <w:pPr>
        <w:numPr>
          <w:ilvl w:val="0"/>
          <w:numId w:val="9"/>
        </w:numPr>
        <w:rPr>
          <w:rFonts w:ascii="Helvetica" w:hAnsi="Helvetica" w:cs="Arial"/>
        </w:rPr>
      </w:pPr>
      <w:r w:rsidRPr="00A265D7">
        <w:rPr>
          <w:rFonts w:ascii="Helvetica" w:hAnsi="Helvetica" w:cs="Arial"/>
        </w:rPr>
        <w:t>Don’t use whiteness as a default; describe everyone in image</w:t>
      </w:r>
    </w:p>
    <w:p w14:paraId="3A9807D0" w14:textId="77777777" w:rsidR="00A265D7" w:rsidRPr="00A265D7" w:rsidRDefault="00A265D7" w:rsidP="00A265D7">
      <w:pPr>
        <w:jc w:val="center"/>
        <w:rPr>
          <w:rFonts w:ascii="Helvetica" w:hAnsi="Helvetica" w:cs="Arial"/>
          <w:b/>
        </w:rPr>
      </w:pPr>
      <w:r w:rsidRPr="00A265D7">
        <w:rPr>
          <w:rFonts w:ascii="Helvetica" w:hAnsi="Helvetica" w:cs="Arial"/>
          <w:b/>
        </w:rPr>
        <w:t>References</w:t>
      </w:r>
    </w:p>
    <w:p w14:paraId="75708948" w14:textId="77777777" w:rsidR="00A265D7" w:rsidRPr="00A265D7" w:rsidRDefault="00A265D7" w:rsidP="00A265D7">
      <w:pPr>
        <w:rPr>
          <w:rFonts w:ascii="Helvetica" w:hAnsi="Helvetica" w:cs="Arial"/>
        </w:rPr>
      </w:pPr>
    </w:p>
    <w:p w14:paraId="794F7D5F" w14:textId="77777777" w:rsidR="00A265D7" w:rsidRPr="00A265D7" w:rsidRDefault="00A265D7" w:rsidP="00A265D7">
      <w:pPr>
        <w:ind w:left="720" w:hanging="720"/>
        <w:rPr>
          <w:rFonts w:ascii="Helvetica" w:hAnsi="Helvetica" w:cs="Arial"/>
        </w:rPr>
      </w:pPr>
      <w:r w:rsidRPr="00A265D7">
        <w:rPr>
          <w:rFonts w:ascii="Helvetica" w:hAnsi="Helvetica" w:cs="Arial"/>
        </w:rPr>
        <w:t>Brown, L. (2011). The Significance of Semantics: Person-First Language: Why It Matters. Retrieved from http://www.autistichoya.com/2011/08/significance-of-semantics-person-first.html</w:t>
      </w:r>
    </w:p>
    <w:p w14:paraId="7989AD34" w14:textId="77777777" w:rsidR="00A265D7" w:rsidRPr="00A265D7" w:rsidRDefault="00A265D7" w:rsidP="00A265D7">
      <w:pPr>
        <w:rPr>
          <w:rFonts w:ascii="Helvetica" w:hAnsi="Helvetica" w:cs="Arial"/>
        </w:rPr>
      </w:pPr>
    </w:p>
    <w:p w14:paraId="31C6A24C" w14:textId="77777777" w:rsidR="00A265D7" w:rsidRPr="00A265D7" w:rsidRDefault="00A265D7" w:rsidP="00A265D7">
      <w:pPr>
        <w:ind w:left="720" w:hanging="720"/>
        <w:rPr>
          <w:rFonts w:ascii="Helvetica" w:hAnsi="Helvetica" w:cs="Arial"/>
        </w:rPr>
      </w:pPr>
      <w:r w:rsidRPr="00A265D7">
        <w:rPr>
          <w:rFonts w:ascii="Helvetica" w:hAnsi="Helvetica" w:cs="Arial"/>
        </w:rPr>
        <w:t xml:space="preserve">Evans, N. et al. (2017). </w:t>
      </w:r>
      <w:r w:rsidRPr="00A265D7">
        <w:rPr>
          <w:rFonts w:ascii="Helvetica" w:hAnsi="Helvetica" w:cs="Arial"/>
          <w:i/>
        </w:rPr>
        <w:t>Disability in Higher Education: A Social Justice Approach</w:t>
      </w:r>
      <w:r w:rsidRPr="00A265D7">
        <w:rPr>
          <w:rFonts w:ascii="Helvetica" w:hAnsi="Helvetica" w:cs="Arial"/>
        </w:rPr>
        <w:t xml:space="preserve">. San Francisco, CA: </w:t>
      </w:r>
      <w:proofErr w:type="spellStart"/>
      <w:r w:rsidRPr="00A265D7">
        <w:rPr>
          <w:rFonts w:ascii="Helvetica" w:hAnsi="Helvetica" w:cs="Arial"/>
        </w:rPr>
        <w:t>Jossey</w:t>
      </w:r>
      <w:proofErr w:type="spellEnd"/>
      <w:r w:rsidRPr="00A265D7">
        <w:rPr>
          <w:rFonts w:ascii="Helvetica" w:hAnsi="Helvetica" w:cs="Arial"/>
        </w:rPr>
        <w:t>-Bass.</w:t>
      </w:r>
    </w:p>
    <w:p w14:paraId="2C4D0192" w14:textId="77777777" w:rsidR="00A265D7" w:rsidRPr="00A265D7" w:rsidRDefault="00A265D7" w:rsidP="00A265D7">
      <w:pPr>
        <w:rPr>
          <w:rFonts w:ascii="Helvetica" w:hAnsi="Helvetica" w:cs="Arial"/>
        </w:rPr>
      </w:pPr>
    </w:p>
    <w:p w14:paraId="21420E37" w14:textId="77777777" w:rsidR="00A265D7" w:rsidRPr="00A265D7" w:rsidRDefault="00A265D7" w:rsidP="00A265D7">
      <w:pPr>
        <w:ind w:left="720" w:hanging="720"/>
        <w:rPr>
          <w:rFonts w:ascii="Helvetica" w:hAnsi="Helvetica" w:cs="Arial"/>
        </w:rPr>
      </w:pPr>
      <w:r w:rsidRPr="00A265D7">
        <w:rPr>
          <w:rFonts w:ascii="Helvetica" w:hAnsi="Helvetica" w:cs="Arial"/>
        </w:rPr>
        <w:t xml:space="preserve">Hahn, H. (1996). Antidiscrimination Laws and Social Research on Disability: The Minority Group Perspective. </w:t>
      </w:r>
      <w:r w:rsidRPr="00A265D7">
        <w:rPr>
          <w:rFonts w:ascii="Helvetica" w:hAnsi="Helvetica" w:cs="Arial"/>
          <w:i/>
        </w:rPr>
        <w:t>Behavioral Sciences and the Law, 14</w:t>
      </w:r>
      <w:r w:rsidRPr="00A265D7">
        <w:rPr>
          <w:rFonts w:ascii="Helvetica" w:hAnsi="Helvetica" w:cs="Arial"/>
        </w:rPr>
        <w:t>, 41-59.</w:t>
      </w:r>
    </w:p>
    <w:p w14:paraId="7E281517" w14:textId="77777777" w:rsidR="00A265D7" w:rsidRPr="00A265D7" w:rsidRDefault="00A265D7" w:rsidP="00A265D7">
      <w:pPr>
        <w:rPr>
          <w:rFonts w:ascii="Helvetica" w:hAnsi="Helvetica" w:cs="Arial"/>
        </w:rPr>
      </w:pPr>
    </w:p>
    <w:p w14:paraId="62BE0DA3" w14:textId="77777777" w:rsidR="00A265D7" w:rsidRPr="00A265D7" w:rsidRDefault="00A265D7" w:rsidP="00A265D7">
      <w:pPr>
        <w:ind w:left="720" w:hanging="720"/>
        <w:rPr>
          <w:rFonts w:ascii="Helvetica" w:hAnsi="Helvetica" w:cs="Arial"/>
        </w:rPr>
      </w:pPr>
      <w:proofErr w:type="spellStart"/>
      <w:r w:rsidRPr="00A265D7">
        <w:rPr>
          <w:rFonts w:ascii="Helvetica" w:hAnsi="Helvetica" w:cs="Arial"/>
        </w:rPr>
        <w:t>Kleege</w:t>
      </w:r>
      <w:proofErr w:type="spellEnd"/>
      <w:r w:rsidRPr="00A265D7">
        <w:rPr>
          <w:rFonts w:ascii="Helvetica" w:hAnsi="Helvetica" w:cs="Arial"/>
        </w:rPr>
        <w:t xml:space="preserve">, G. (2016). Audio Description Described: Current Standards, Future Innovations, Larger Implications. </w:t>
      </w:r>
      <w:r w:rsidRPr="00A265D7">
        <w:rPr>
          <w:rFonts w:ascii="Helvetica" w:hAnsi="Helvetica" w:cs="Arial"/>
          <w:i/>
          <w:iCs/>
        </w:rPr>
        <w:t>Representations, 135,</w:t>
      </w:r>
      <w:r w:rsidRPr="00A265D7">
        <w:rPr>
          <w:rFonts w:ascii="Helvetica" w:hAnsi="Helvetica" w:cs="Arial"/>
        </w:rPr>
        <w:t xml:space="preserve"> 89-101.</w:t>
      </w:r>
    </w:p>
    <w:p w14:paraId="301E10D7" w14:textId="77777777" w:rsidR="00A265D7" w:rsidRPr="00A265D7" w:rsidRDefault="00A265D7" w:rsidP="00A265D7">
      <w:pPr>
        <w:rPr>
          <w:rFonts w:ascii="Helvetica" w:hAnsi="Helvetica" w:cs="Arial"/>
        </w:rPr>
      </w:pPr>
    </w:p>
    <w:p w14:paraId="0C78CDCB" w14:textId="77777777" w:rsidR="00A265D7" w:rsidRPr="00A265D7" w:rsidRDefault="00A265D7" w:rsidP="00A265D7">
      <w:pPr>
        <w:ind w:left="720" w:hanging="720"/>
        <w:rPr>
          <w:rFonts w:ascii="Helvetica" w:hAnsi="Helvetica" w:cs="Arial"/>
        </w:rPr>
      </w:pPr>
      <w:r w:rsidRPr="00A265D7">
        <w:rPr>
          <w:rFonts w:ascii="Helvetica" w:hAnsi="Helvetica" w:cs="Arial"/>
        </w:rPr>
        <w:t xml:space="preserve">Mingus, M. (November 2010). </w:t>
      </w:r>
      <w:r w:rsidRPr="00A265D7">
        <w:rPr>
          <w:rFonts w:ascii="Helvetica" w:hAnsi="Helvetica" w:cs="Arial"/>
          <w:i/>
        </w:rPr>
        <w:t>RESIST Newsletter</w:t>
      </w:r>
      <w:r w:rsidRPr="00A265D7">
        <w:rPr>
          <w:rFonts w:ascii="Helvetica" w:hAnsi="Helvetica" w:cs="Arial"/>
        </w:rPr>
        <w:t>. Retrieved from resist.org.</w:t>
      </w:r>
    </w:p>
    <w:p w14:paraId="117B9561" w14:textId="77777777" w:rsidR="00A265D7" w:rsidRPr="00A265D7" w:rsidRDefault="00A265D7" w:rsidP="00A265D7">
      <w:pPr>
        <w:rPr>
          <w:rFonts w:ascii="Helvetica" w:hAnsi="Helvetica" w:cs="Arial"/>
        </w:rPr>
      </w:pPr>
    </w:p>
    <w:p w14:paraId="4D1E594B" w14:textId="77777777" w:rsidR="00A265D7" w:rsidRPr="00A265D7" w:rsidRDefault="00A265D7" w:rsidP="00A265D7">
      <w:pPr>
        <w:ind w:left="720" w:hanging="720"/>
        <w:rPr>
          <w:rFonts w:ascii="Helvetica" w:hAnsi="Helvetica" w:cs="Arial"/>
        </w:rPr>
      </w:pPr>
      <w:r w:rsidRPr="00A265D7">
        <w:rPr>
          <w:rFonts w:ascii="Helvetica" w:hAnsi="Helvetica" w:cs="Arial"/>
        </w:rPr>
        <w:t xml:space="preserve">Oliver, M. (1990). </w:t>
      </w:r>
      <w:r w:rsidRPr="00A265D7">
        <w:rPr>
          <w:rFonts w:ascii="Helvetica" w:hAnsi="Helvetica" w:cs="Arial"/>
          <w:i/>
        </w:rPr>
        <w:t>The Politics of Disablement</w:t>
      </w:r>
      <w:r w:rsidRPr="00A265D7">
        <w:rPr>
          <w:rFonts w:ascii="Helvetica" w:hAnsi="Helvetica" w:cs="Arial"/>
        </w:rPr>
        <w:t>. Basingstoke, United Kingdom: MacMillan.</w:t>
      </w:r>
    </w:p>
    <w:p w14:paraId="20546EC9" w14:textId="77777777" w:rsidR="00A265D7" w:rsidRPr="00A265D7" w:rsidRDefault="00A265D7" w:rsidP="00A265D7">
      <w:pPr>
        <w:rPr>
          <w:rFonts w:ascii="Helvetica" w:hAnsi="Helvetica" w:cs="Arial"/>
        </w:rPr>
      </w:pPr>
    </w:p>
    <w:p w14:paraId="622AD502" w14:textId="77777777" w:rsidR="00A265D7" w:rsidRPr="00A265D7" w:rsidRDefault="00A265D7" w:rsidP="00A265D7">
      <w:pPr>
        <w:ind w:left="720" w:hanging="720"/>
        <w:rPr>
          <w:rFonts w:ascii="Helvetica" w:hAnsi="Helvetica" w:cs="Arial"/>
        </w:rPr>
      </w:pPr>
      <w:r w:rsidRPr="00A265D7">
        <w:rPr>
          <w:rFonts w:ascii="Helvetica" w:hAnsi="Helvetica" w:cs="Arial"/>
        </w:rPr>
        <w:t xml:space="preserve">Snyder, J. (2014). </w:t>
      </w:r>
      <w:r w:rsidRPr="00A265D7">
        <w:rPr>
          <w:rFonts w:ascii="Helvetica" w:hAnsi="Helvetica" w:cs="Arial"/>
          <w:i/>
        </w:rPr>
        <w:t>The Visual Made Verbal, a Comprehensive Training manual and Guide to the History and Applications of Audio Description</w:t>
      </w:r>
      <w:r w:rsidRPr="00A265D7">
        <w:rPr>
          <w:rFonts w:ascii="Helvetica" w:hAnsi="Helvetica" w:cs="Arial"/>
        </w:rPr>
        <w:t>. Arlington, VA: American Council of the Blind.</w:t>
      </w:r>
    </w:p>
    <w:p w14:paraId="203A8C37" w14:textId="77777777" w:rsidR="00A265D7" w:rsidRPr="00A265D7" w:rsidRDefault="00A265D7" w:rsidP="00A265D7">
      <w:pPr>
        <w:rPr>
          <w:rFonts w:ascii="Helvetica" w:hAnsi="Helvetica" w:cs="Arial"/>
        </w:rPr>
      </w:pPr>
    </w:p>
    <w:p w14:paraId="0121CF55" w14:textId="77777777" w:rsidR="00A265D7" w:rsidRPr="00A265D7" w:rsidRDefault="00A265D7" w:rsidP="00A265D7">
      <w:pPr>
        <w:ind w:left="720" w:hanging="720"/>
        <w:rPr>
          <w:rFonts w:ascii="Helvetica" w:hAnsi="Helvetica" w:cs="Arial"/>
        </w:rPr>
      </w:pPr>
      <w:r w:rsidRPr="00A265D7">
        <w:rPr>
          <w:rFonts w:ascii="Helvetica" w:hAnsi="Helvetica" w:cs="Arial"/>
        </w:rPr>
        <w:t>What is People First Language? The Arc. Retrieved from http://www.autistichoya.com/2011/08/significance-of-semantics-person-first.html</w:t>
      </w:r>
    </w:p>
    <w:p w14:paraId="091BAFF2" w14:textId="77777777" w:rsidR="00A265D7" w:rsidRPr="00A265D7" w:rsidRDefault="00A265D7" w:rsidP="00A265D7">
      <w:pPr>
        <w:rPr>
          <w:rFonts w:ascii="Helvetica" w:hAnsi="Helvetica" w:cs="Arial"/>
        </w:rPr>
      </w:pPr>
    </w:p>
    <w:p w14:paraId="4CF63C18" w14:textId="77777777" w:rsidR="0092479E" w:rsidRPr="00A265D7" w:rsidRDefault="0092479E" w:rsidP="00625E70">
      <w:pPr>
        <w:rPr>
          <w:rFonts w:ascii="Helvetica" w:hAnsi="Helvetica" w:cs="Helvetica"/>
          <w:color w:val="000000"/>
        </w:rPr>
      </w:pPr>
    </w:p>
    <w:sectPr w:rsidR="0092479E" w:rsidRPr="00A265D7" w:rsidSect="00F8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C35E3"/>
    <w:multiLevelType w:val="hybridMultilevel"/>
    <w:tmpl w:val="0610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A5A5B"/>
    <w:multiLevelType w:val="hybridMultilevel"/>
    <w:tmpl w:val="5AB0A93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354C6D2B"/>
    <w:multiLevelType w:val="hybridMultilevel"/>
    <w:tmpl w:val="A5D0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B5BFC"/>
    <w:multiLevelType w:val="hybridMultilevel"/>
    <w:tmpl w:val="0768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E472A"/>
    <w:multiLevelType w:val="hybridMultilevel"/>
    <w:tmpl w:val="C9FA2132"/>
    <w:lvl w:ilvl="0" w:tplc="C98ECCB8">
      <w:start w:val="1"/>
      <w:numFmt w:val="bullet"/>
      <w:lvlText w:val="•"/>
      <w:lvlJc w:val="left"/>
      <w:pPr>
        <w:tabs>
          <w:tab w:val="num" w:pos="720"/>
        </w:tabs>
        <w:ind w:left="720" w:hanging="360"/>
      </w:pPr>
      <w:rPr>
        <w:rFonts w:ascii="Arial" w:hAnsi="Arial" w:hint="default"/>
      </w:rPr>
    </w:lvl>
    <w:lvl w:ilvl="1" w:tplc="6796733A">
      <w:numFmt w:val="bullet"/>
      <w:lvlText w:val="•"/>
      <w:lvlJc w:val="left"/>
      <w:pPr>
        <w:tabs>
          <w:tab w:val="num" w:pos="1440"/>
        </w:tabs>
        <w:ind w:left="1440" w:hanging="360"/>
      </w:pPr>
      <w:rPr>
        <w:rFonts w:ascii="Arial" w:hAnsi="Arial" w:hint="default"/>
      </w:rPr>
    </w:lvl>
    <w:lvl w:ilvl="2" w:tplc="0824C458" w:tentative="1">
      <w:start w:val="1"/>
      <w:numFmt w:val="bullet"/>
      <w:lvlText w:val="•"/>
      <w:lvlJc w:val="left"/>
      <w:pPr>
        <w:tabs>
          <w:tab w:val="num" w:pos="2160"/>
        </w:tabs>
        <w:ind w:left="2160" w:hanging="360"/>
      </w:pPr>
      <w:rPr>
        <w:rFonts w:ascii="Arial" w:hAnsi="Arial" w:hint="default"/>
      </w:rPr>
    </w:lvl>
    <w:lvl w:ilvl="3" w:tplc="E3B4EDCA" w:tentative="1">
      <w:start w:val="1"/>
      <w:numFmt w:val="bullet"/>
      <w:lvlText w:val="•"/>
      <w:lvlJc w:val="left"/>
      <w:pPr>
        <w:tabs>
          <w:tab w:val="num" w:pos="2880"/>
        </w:tabs>
        <w:ind w:left="2880" w:hanging="360"/>
      </w:pPr>
      <w:rPr>
        <w:rFonts w:ascii="Arial" w:hAnsi="Arial" w:hint="default"/>
      </w:rPr>
    </w:lvl>
    <w:lvl w:ilvl="4" w:tplc="11624248" w:tentative="1">
      <w:start w:val="1"/>
      <w:numFmt w:val="bullet"/>
      <w:lvlText w:val="•"/>
      <w:lvlJc w:val="left"/>
      <w:pPr>
        <w:tabs>
          <w:tab w:val="num" w:pos="3600"/>
        </w:tabs>
        <w:ind w:left="3600" w:hanging="360"/>
      </w:pPr>
      <w:rPr>
        <w:rFonts w:ascii="Arial" w:hAnsi="Arial" w:hint="default"/>
      </w:rPr>
    </w:lvl>
    <w:lvl w:ilvl="5" w:tplc="38104CFA" w:tentative="1">
      <w:start w:val="1"/>
      <w:numFmt w:val="bullet"/>
      <w:lvlText w:val="•"/>
      <w:lvlJc w:val="left"/>
      <w:pPr>
        <w:tabs>
          <w:tab w:val="num" w:pos="4320"/>
        </w:tabs>
        <w:ind w:left="4320" w:hanging="360"/>
      </w:pPr>
      <w:rPr>
        <w:rFonts w:ascii="Arial" w:hAnsi="Arial" w:hint="default"/>
      </w:rPr>
    </w:lvl>
    <w:lvl w:ilvl="6" w:tplc="A00453D2" w:tentative="1">
      <w:start w:val="1"/>
      <w:numFmt w:val="bullet"/>
      <w:lvlText w:val="•"/>
      <w:lvlJc w:val="left"/>
      <w:pPr>
        <w:tabs>
          <w:tab w:val="num" w:pos="5040"/>
        </w:tabs>
        <w:ind w:left="5040" w:hanging="360"/>
      </w:pPr>
      <w:rPr>
        <w:rFonts w:ascii="Arial" w:hAnsi="Arial" w:hint="default"/>
      </w:rPr>
    </w:lvl>
    <w:lvl w:ilvl="7" w:tplc="0262E6CC" w:tentative="1">
      <w:start w:val="1"/>
      <w:numFmt w:val="bullet"/>
      <w:lvlText w:val="•"/>
      <w:lvlJc w:val="left"/>
      <w:pPr>
        <w:tabs>
          <w:tab w:val="num" w:pos="5760"/>
        </w:tabs>
        <w:ind w:left="5760" w:hanging="360"/>
      </w:pPr>
      <w:rPr>
        <w:rFonts w:ascii="Arial" w:hAnsi="Arial" w:hint="default"/>
      </w:rPr>
    </w:lvl>
    <w:lvl w:ilvl="8" w:tplc="C0308168" w:tentative="1">
      <w:start w:val="1"/>
      <w:numFmt w:val="bullet"/>
      <w:lvlText w:val="•"/>
      <w:lvlJc w:val="left"/>
      <w:pPr>
        <w:tabs>
          <w:tab w:val="num" w:pos="6480"/>
        </w:tabs>
        <w:ind w:left="6480" w:hanging="360"/>
      </w:pPr>
      <w:rPr>
        <w:rFonts w:ascii="Arial" w:hAnsi="Arial" w:hint="default"/>
      </w:rPr>
    </w:lvl>
  </w:abstractNum>
  <w:abstractNum w:abstractNumId="9">
    <w:nsid w:val="69EB39C6"/>
    <w:multiLevelType w:val="hybridMultilevel"/>
    <w:tmpl w:val="2AF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B10DE"/>
    <w:multiLevelType w:val="hybridMultilevel"/>
    <w:tmpl w:val="A9B6543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10"/>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70"/>
    <w:rsid w:val="00002C11"/>
    <w:rsid w:val="00007E5A"/>
    <w:rsid w:val="00017C3F"/>
    <w:rsid w:val="00023115"/>
    <w:rsid w:val="0002680D"/>
    <w:rsid w:val="00027358"/>
    <w:rsid w:val="00045DA2"/>
    <w:rsid w:val="000609A1"/>
    <w:rsid w:val="0006183A"/>
    <w:rsid w:val="000820F0"/>
    <w:rsid w:val="000938D5"/>
    <w:rsid w:val="00093D74"/>
    <w:rsid w:val="000B0956"/>
    <w:rsid w:val="000B2E35"/>
    <w:rsid w:val="000C0479"/>
    <w:rsid w:val="000C498E"/>
    <w:rsid w:val="000D09DA"/>
    <w:rsid w:val="000E38AE"/>
    <w:rsid w:val="000F025D"/>
    <w:rsid w:val="000F475A"/>
    <w:rsid w:val="00101BB6"/>
    <w:rsid w:val="00103557"/>
    <w:rsid w:val="00113743"/>
    <w:rsid w:val="00136F02"/>
    <w:rsid w:val="0014349C"/>
    <w:rsid w:val="001600F2"/>
    <w:rsid w:val="0016793E"/>
    <w:rsid w:val="0017303F"/>
    <w:rsid w:val="001730FB"/>
    <w:rsid w:val="00176A22"/>
    <w:rsid w:val="001804D0"/>
    <w:rsid w:val="00192CE6"/>
    <w:rsid w:val="00194D54"/>
    <w:rsid w:val="001A312F"/>
    <w:rsid w:val="001A46FB"/>
    <w:rsid w:val="001A5F15"/>
    <w:rsid w:val="001B3C37"/>
    <w:rsid w:val="001C04C3"/>
    <w:rsid w:val="001E0C37"/>
    <w:rsid w:val="001E6FD3"/>
    <w:rsid w:val="00210505"/>
    <w:rsid w:val="0021360A"/>
    <w:rsid w:val="002251A9"/>
    <w:rsid w:val="0023205A"/>
    <w:rsid w:val="00233841"/>
    <w:rsid w:val="00242E11"/>
    <w:rsid w:val="002505E3"/>
    <w:rsid w:val="00250F61"/>
    <w:rsid w:val="00251794"/>
    <w:rsid w:val="00260F9B"/>
    <w:rsid w:val="00261368"/>
    <w:rsid w:val="002615AB"/>
    <w:rsid w:val="0026749E"/>
    <w:rsid w:val="00280E31"/>
    <w:rsid w:val="00280E7B"/>
    <w:rsid w:val="0028346A"/>
    <w:rsid w:val="00287E0C"/>
    <w:rsid w:val="002B0056"/>
    <w:rsid w:val="002B38BD"/>
    <w:rsid w:val="002C4C34"/>
    <w:rsid w:val="002F2DDA"/>
    <w:rsid w:val="002F598E"/>
    <w:rsid w:val="00305A73"/>
    <w:rsid w:val="00334384"/>
    <w:rsid w:val="00343FCF"/>
    <w:rsid w:val="00344649"/>
    <w:rsid w:val="00352D48"/>
    <w:rsid w:val="00356C67"/>
    <w:rsid w:val="00362F53"/>
    <w:rsid w:val="003723BD"/>
    <w:rsid w:val="00376855"/>
    <w:rsid w:val="0039040A"/>
    <w:rsid w:val="003A1FAA"/>
    <w:rsid w:val="003A5EA3"/>
    <w:rsid w:val="003A699A"/>
    <w:rsid w:val="003B3CAF"/>
    <w:rsid w:val="003C47B3"/>
    <w:rsid w:val="003D15C7"/>
    <w:rsid w:val="003E1443"/>
    <w:rsid w:val="003E5C7A"/>
    <w:rsid w:val="00425ACA"/>
    <w:rsid w:val="004318FB"/>
    <w:rsid w:val="00447555"/>
    <w:rsid w:val="00454B18"/>
    <w:rsid w:val="0046716A"/>
    <w:rsid w:val="0048345F"/>
    <w:rsid w:val="00483AD4"/>
    <w:rsid w:val="00487963"/>
    <w:rsid w:val="00493C35"/>
    <w:rsid w:val="004B0DAB"/>
    <w:rsid w:val="004D74A9"/>
    <w:rsid w:val="004E27D1"/>
    <w:rsid w:val="004E5680"/>
    <w:rsid w:val="004F00E9"/>
    <w:rsid w:val="004F231B"/>
    <w:rsid w:val="005009DF"/>
    <w:rsid w:val="005600F9"/>
    <w:rsid w:val="005707E3"/>
    <w:rsid w:val="00571496"/>
    <w:rsid w:val="005851BD"/>
    <w:rsid w:val="00590F50"/>
    <w:rsid w:val="005A2FBA"/>
    <w:rsid w:val="005B0B16"/>
    <w:rsid w:val="005C3A43"/>
    <w:rsid w:val="005C611C"/>
    <w:rsid w:val="005C7BA4"/>
    <w:rsid w:val="005E6A1B"/>
    <w:rsid w:val="005F214E"/>
    <w:rsid w:val="0061298C"/>
    <w:rsid w:val="00615B5E"/>
    <w:rsid w:val="0062385C"/>
    <w:rsid w:val="00625E70"/>
    <w:rsid w:val="00637614"/>
    <w:rsid w:val="00640635"/>
    <w:rsid w:val="00657363"/>
    <w:rsid w:val="0066187E"/>
    <w:rsid w:val="00662C39"/>
    <w:rsid w:val="00685567"/>
    <w:rsid w:val="00685703"/>
    <w:rsid w:val="006C0371"/>
    <w:rsid w:val="006C5B43"/>
    <w:rsid w:val="006D6C14"/>
    <w:rsid w:val="007262B2"/>
    <w:rsid w:val="00727568"/>
    <w:rsid w:val="007301F7"/>
    <w:rsid w:val="00735AA8"/>
    <w:rsid w:val="00746EA7"/>
    <w:rsid w:val="007525F3"/>
    <w:rsid w:val="007655EF"/>
    <w:rsid w:val="0078420E"/>
    <w:rsid w:val="00784D4A"/>
    <w:rsid w:val="00787129"/>
    <w:rsid w:val="0079167F"/>
    <w:rsid w:val="0079220C"/>
    <w:rsid w:val="007B1990"/>
    <w:rsid w:val="007B255C"/>
    <w:rsid w:val="007C089B"/>
    <w:rsid w:val="007C41EA"/>
    <w:rsid w:val="007D3C39"/>
    <w:rsid w:val="007D74DD"/>
    <w:rsid w:val="007E6E68"/>
    <w:rsid w:val="00802877"/>
    <w:rsid w:val="00805C10"/>
    <w:rsid w:val="0081250F"/>
    <w:rsid w:val="008146C0"/>
    <w:rsid w:val="00822E2B"/>
    <w:rsid w:val="008251D1"/>
    <w:rsid w:val="008344E3"/>
    <w:rsid w:val="00845F46"/>
    <w:rsid w:val="00850D16"/>
    <w:rsid w:val="0086077B"/>
    <w:rsid w:val="0087459F"/>
    <w:rsid w:val="00880EA0"/>
    <w:rsid w:val="008A7056"/>
    <w:rsid w:val="008B38BC"/>
    <w:rsid w:val="008E7F6A"/>
    <w:rsid w:val="008F6009"/>
    <w:rsid w:val="009243EC"/>
    <w:rsid w:val="0092479E"/>
    <w:rsid w:val="0094024D"/>
    <w:rsid w:val="009459F1"/>
    <w:rsid w:val="00950931"/>
    <w:rsid w:val="00971DD0"/>
    <w:rsid w:val="009924C8"/>
    <w:rsid w:val="00993887"/>
    <w:rsid w:val="009B061C"/>
    <w:rsid w:val="009B3C1B"/>
    <w:rsid w:val="009B54D6"/>
    <w:rsid w:val="009D367F"/>
    <w:rsid w:val="009D6376"/>
    <w:rsid w:val="009E6735"/>
    <w:rsid w:val="009E67D0"/>
    <w:rsid w:val="009F08F2"/>
    <w:rsid w:val="00A01C41"/>
    <w:rsid w:val="00A265D7"/>
    <w:rsid w:val="00A3154B"/>
    <w:rsid w:val="00A32A40"/>
    <w:rsid w:val="00A42572"/>
    <w:rsid w:val="00A7029F"/>
    <w:rsid w:val="00A80A32"/>
    <w:rsid w:val="00AA42DF"/>
    <w:rsid w:val="00AC37F8"/>
    <w:rsid w:val="00AC3C59"/>
    <w:rsid w:val="00AC51B3"/>
    <w:rsid w:val="00AC649C"/>
    <w:rsid w:val="00AD29D8"/>
    <w:rsid w:val="00AE246C"/>
    <w:rsid w:val="00AF5D18"/>
    <w:rsid w:val="00AF5D3F"/>
    <w:rsid w:val="00B00B02"/>
    <w:rsid w:val="00B055B0"/>
    <w:rsid w:val="00B14233"/>
    <w:rsid w:val="00B31CC9"/>
    <w:rsid w:val="00B52547"/>
    <w:rsid w:val="00B53B9C"/>
    <w:rsid w:val="00B569E8"/>
    <w:rsid w:val="00B659E2"/>
    <w:rsid w:val="00B662A4"/>
    <w:rsid w:val="00B710F7"/>
    <w:rsid w:val="00B971B3"/>
    <w:rsid w:val="00BB336D"/>
    <w:rsid w:val="00BC5CC6"/>
    <w:rsid w:val="00BD78DB"/>
    <w:rsid w:val="00BE116C"/>
    <w:rsid w:val="00BE5346"/>
    <w:rsid w:val="00BF0E2B"/>
    <w:rsid w:val="00BF199A"/>
    <w:rsid w:val="00C037CF"/>
    <w:rsid w:val="00C15037"/>
    <w:rsid w:val="00C237F0"/>
    <w:rsid w:val="00C30054"/>
    <w:rsid w:val="00C430E3"/>
    <w:rsid w:val="00C566BD"/>
    <w:rsid w:val="00C5731C"/>
    <w:rsid w:val="00C643F9"/>
    <w:rsid w:val="00C718AE"/>
    <w:rsid w:val="00C8087F"/>
    <w:rsid w:val="00C84141"/>
    <w:rsid w:val="00C86B49"/>
    <w:rsid w:val="00CD0AA3"/>
    <w:rsid w:val="00CD0E9F"/>
    <w:rsid w:val="00CD3F2A"/>
    <w:rsid w:val="00CD55F0"/>
    <w:rsid w:val="00CD6D22"/>
    <w:rsid w:val="00D14D2F"/>
    <w:rsid w:val="00D209F1"/>
    <w:rsid w:val="00D27155"/>
    <w:rsid w:val="00D278EB"/>
    <w:rsid w:val="00D724A1"/>
    <w:rsid w:val="00D754B6"/>
    <w:rsid w:val="00D77F04"/>
    <w:rsid w:val="00D83932"/>
    <w:rsid w:val="00D84154"/>
    <w:rsid w:val="00D95E0B"/>
    <w:rsid w:val="00DA7973"/>
    <w:rsid w:val="00DB47E1"/>
    <w:rsid w:val="00DF355F"/>
    <w:rsid w:val="00E05DD3"/>
    <w:rsid w:val="00E06725"/>
    <w:rsid w:val="00E1359D"/>
    <w:rsid w:val="00E1585C"/>
    <w:rsid w:val="00E35212"/>
    <w:rsid w:val="00E37B74"/>
    <w:rsid w:val="00E473D5"/>
    <w:rsid w:val="00E646EA"/>
    <w:rsid w:val="00E70CEF"/>
    <w:rsid w:val="00E8776A"/>
    <w:rsid w:val="00EA45FB"/>
    <w:rsid w:val="00EA6422"/>
    <w:rsid w:val="00EA6DAF"/>
    <w:rsid w:val="00EB0D8A"/>
    <w:rsid w:val="00EB420C"/>
    <w:rsid w:val="00EB7ECA"/>
    <w:rsid w:val="00EE61FD"/>
    <w:rsid w:val="00F143C4"/>
    <w:rsid w:val="00F21819"/>
    <w:rsid w:val="00F22D6C"/>
    <w:rsid w:val="00F2548D"/>
    <w:rsid w:val="00F27C8C"/>
    <w:rsid w:val="00F31604"/>
    <w:rsid w:val="00F31BD9"/>
    <w:rsid w:val="00F600C0"/>
    <w:rsid w:val="00F619CE"/>
    <w:rsid w:val="00F643FD"/>
    <w:rsid w:val="00F72690"/>
    <w:rsid w:val="00F746E9"/>
    <w:rsid w:val="00F74BD7"/>
    <w:rsid w:val="00F84D7A"/>
    <w:rsid w:val="00FA4DDD"/>
    <w:rsid w:val="00FB2617"/>
    <w:rsid w:val="00FC0B74"/>
    <w:rsid w:val="00FD7840"/>
    <w:rsid w:val="00FE43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9EA8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70"/>
    <w:pPr>
      <w:ind w:left="720"/>
      <w:contextualSpacing/>
    </w:pPr>
  </w:style>
  <w:style w:type="paragraph" w:customStyle="1" w:styleId="EndNoteBibliography">
    <w:name w:val="EndNote Bibliography"/>
    <w:basedOn w:val="Normal"/>
    <w:rsid w:val="009F08F2"/>
    <w:rPr>
      <w:rFonts w:ascii="Calibri" w:hAnsi="Calibri"/>
    </w:rPr>
  </w:style>
  <w:style w:type="character" w:styleId="Hyperlink">
    <w:name w:val="Hyperlink"/>
    <w:basedOn w:val="DefaultParagraphFont"/>
    <w:uiPriority w:val="99"/>
    <w:unhideWhenUsed/>
    <w:rsid w:val="009F0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ww.disabilitystatistics.or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1469</Words>
  <Characters>8376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Elizabeth A</dc:creator>
  <cp:keywords/>
  <dc:description/>
  <cp:lastModifiedBy>Thomson, Elizabeth A</cp:lastModifiedBy>
  <cp:revision>2</cp:revision>
  <dcterms:created xsi:type="dcterms:W3CDTF">2017-07-13T17:21:00Z</dcterms:created>
  <dcterms:modified xsi:type="dcterms:W3CDTF">2017-07-15T16:07:00Z</dcterms:modified>
</cp:coreProperties>
</file>