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AE8A" w14:textId="77777777" w:rsidR="00AF3A94" w:rsidRDefault="00AF3A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1B874" wp14:editId="112189F1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4114800" cy="10287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EFEAB" w14:textId="77777777" w:rsidR="00E163B3" w:rsidRDefault="00E163B3" w:rsidP="00AF3A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4CAB82" w14:textId="77777777" w:rsidR="00E163B3" w:rsidRPr="00AF3A94" w:rsidRDefault="00E163B3" w:rsidP="00AF3A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A94">
                              <w:rPr>
                                <w:b/>
                              </w:rPr>
                              <w:t>Overview of Transformative Learning</w:t>
                            </w:r>
                          </w:p>
                          <w:p w14:paraId="215C5559" w14:textId="77777777" w:rsidR="00E163B3" w:rsidRPr="005224F6" w:rsidRDefault="00E163B3" w:rsidP="00AF3A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42F6DE" w14:textId="77777777" w:rsidR="00E163B3" w:rsidRDefault="00E163B3" w:rsidP="00AF3A94">
                            <w:pPr>
                              <w:jc w:val="center"/>
                            </w:pPr>
                            <w:r>
                              <w:t>Ken Marquard, Ph.D.</w:t>
                            </w:r>
                          </w:p>
                          <w:p w14:paraId="1A05A40D" w14:textId="77777777" w:rsidR="00E163B3" w:rsidRPr="005224F6" w:rsidRDefault="00E163B3" w:rsidP="00AF3A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7354DF" w14:textId="77777777" w:rsidR="00E163B3" w:rsidRDefault="00E163B3" w:rsidP="00AF3A94">
                            <w:pPr>
                              <w:jc w:val="center"/>
                            </w:pPr>
                            <w:r>
                              <w:t>2017</w:t>
                            </w:r>
                          </w:p>
                          <w:p w14:paraId="148BDA2A" w14:textId="77777777" w:rsidR="00E163B3" w:rsidRDefault="00E163B3" w:rsidP="00AF3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26.95pt;width:324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" fillcolor="#c6d9f1 [671]" strokecolor="#243f60 [1604]">
                <v:textbox>
                  <w:txbxContent>
                    <w:p w14:paraId="1F0EFEAB" w14:textId="77777777" w:rsidR="00E163B3" w:rsidRDefault="00E163B3" w:rsidP="00AF3A94">
                      <w:pPr>
                        <w:jc w:val="center"/>
                        <w:rPr>
                          <w:b/>
                        </w:rPr>
                      </w:pPr>
                    </w:p>
                    <w:p w14:paraId="1D4CAB82" w14:textId="77777777" w:rsidR="00E163B3" w:rsidRPr="00AF3A94" w:rsidRDefault="00E163B3" w:rsidP="00AF3A94">
                      <w:pPr>
                        <w:jc w:val="center"/>
                        <w:rPr>
                          <w:b/>
                        </w:rPr>
                      </w:pPr>
                      <w:r w:rsidRPr="00AF3A94">
                        <w:rPr>
                          <w:b/>
                        </w:rPr>
                        <w:t>Overview of Transformative Learning</w:t>
                      </w:r>
                    </w:p>
                    <w:p w14:paraId="215C5559" w14:textId="77777777" w:rsidR="00E163B3" w:rsidRPr="005224F6" w:rsidRDefault="00E163B3" w:rsidP="00AF3A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42F6DE" w14:textId="77777777" w:rsidR="00E163B3" w:rsidRDefault="00E163B3" w:rsidP="00AF3A94">
                      <w:pPr>
                        <w:jc w:val="center"/>
                      </w:pPr>
                      <w:r>
                        <w:t>Ken Marquard, Ph.D.</w:t>
                      </w:r>
                    </w:p>
                    <w:p w14:paraId="1A05A40D" w14:textId="77777777" w:rsidR="00E163B3" w:rsidRPr="005224F6" w:rsidRDefault="00E163B3" w:rsidP="00AF3A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7354DF" w14:textId="77777777" w:rsidR="00E163B3" w:rsidRDefault="00E163B3" w:rsidP="00AF3A94">
                      <w:pPr>
                        <w:jc w:val="center"/>
                      </w:pPr>
                      <w:r>
                        <w:t>2017</w:t>
                      </w:r>
                    </w:p>
                    <w:p w14:paraId="148BDA2A" w14:textId="77777777" w:rsidR="00E163B3" w:rsidRDefault="00E163B3" w:rsidP="00AF3A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C8E635" w14:textId="77777777" w:rsidR="00AF3A94" w:rsidRDefault="00AF3A94"/>
    <w:p w14:paraId="153465AF" w14:textId="77777777" w:rsidR="00AF3A94" w:rsidRDefault="00AF3A94"/>
    <w:p w14:paraId="162DA9BE" w14:textId="77777777" w:rsidR="00AF3A94" w:rsidRDefault="00AF3A94"/>
    <w:p w14:paraId="1E91AE96" w14:textId="77777777" w:rsidR="00175B35" w:rsidRDefault="00175B35">
      <w:pPr>
        <w:rPr>
          <w:b/>
        </w:rPr>
      </w:pPr>
    </w:p>
    <w:p w14:paraId="70D59638" w14:textId="77777777" w:rsidR="00AF3A94" w:rsidRPr="005224F6" w:rsidRDefault="00DF31FB">
      <w:pPr>
        <w:rPr>
          <w:sz w:val="22"/>
          <w:szCs w:val="22"/>
        </w:rPr>
      </w:pPr>
      <w:r w:rsidRPr="005224F6">
        <w:rPr>
          <w:b/>
          <w:sz w:val="22"/>
          <w:szCs w:val="22"/>
        </w:rPr>
        <w:t>Please note</w:t>
      </w:r>
      <w:r w:rsidRPr="005224F6">
        <w:rPr>
          <w:sz w:val="22"/>
          <w:szCs w:val="22"/>
        </w:rPr>
        <w:t>:  The following represents highlights of transformative learning, primarily a theory developed by Jack Mezirow, but expanded or viewed differently by many others in many other professional fields.</w:t>
      </w:r>
    </w:p>
    <w:p w14:paraId="4CF0C506" w14:textId="77777777" w:rsidR="00DF31FB" w:rsidRPr="005224F6" w:rsidRDefault="00DF31FB">
      <w:pPr>
        <w:rPr>
          <w:sz w:val="22"/>
          <w:szCs w:val="22"/>
        </w:rPr>
      </w:pPr>
    </w:p>
    <w:p w14:paraId="4BC3598F" w14:textId="77777777" w:rsidR="007B3853" w:rsidRPr="005224F6" w:rsidRDefault="007B3853">
      <w:pPr>
        <w:rPr>
          <w:sz w:val="22"/>
          <w:szCs w:val="22"/>
        </w:rPr>
      </w:pPr>
    </w:p>
    <w:p w14:paraId="204FAFBF" w14:textId="77777777" w:rsidR="00EC1EF2" w:rsidRPr="005224F6" w:rsidRDefault="00EC1EF2">
      <w:pPr>
        <w:rPr>
          <w:b/>
          <w:sz w:val="22"/>
          <w:szCs w:val="22"/>
        </w:rPr>
      </w:pPr>
      <w:r w:rsidRPr="005224F6">
        <w:rPr>
          <w:sz w:val="22"/>
          <w:szCs w:val="22"/>
        </w:rPr>
        <w:t xml:space="preserve">1.  </w:t>
      </w:r>
      <w:r w:rsidRPr="005224F6">
        <w:rPr>
          <w:b/>
          <w:sz w:val="22"/>
          <w:szCs w:val="22"/>
        </w:rPr>
        <w:t>Meaning Perspectives</w:t>
      </w:r>
    </w:p>
    <w:p w14:paraId="2C160256" w14:textId="77777777" w:rsidR="00EC1EF2" w:rsidRPr="005224F6" w:rsidRDefault="00EC1EF2">
      <w:pPr>
        <w:rPr>
          <w:sz w:val="22"/>
          <w:szCs w:val="22"/>
        </w:rPr>
      </w:pPr>
    </w:p>
    <w:p w14:paraId="63646FD0" w14:textId="77777777" w:rsidR="00EC1EF2" w:rsidRPr="005224F6" w:rsidRDefault="00EC1EF2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>Assumptions acquired over the lifetime from family, friends culture, experiences.</w:t>
      </w:r>
    </w:p>
    <w:p w14:paraId="1F225ED9" w14:textId="77777777" w:rsidR="00EC1EF2" w:rsidRPr="005224F6" w:rsidRDefault="00EC1EF2">
      <w:pPr>
        <w:rPr>
          <w:sz w:val="22"/>
          <w:szCs w:val="22"/>
        </w:rPr>
      </w:pPr>
    </w:p>
    <w:p w14:paraId="049D6DF9" w14:textId="77777777" w:rsidR="00EC1EF2" w:rsidRPr="005224F6" w:rsidRDefault="00EC1EF2">
      <w:pPr>
        <w:rPr>
          <w:sz w:val="22"/>
          <w:szCs w:val="22"/>
        </w:rPr>
      </w:pPr>
    </w:p>
    <w:p w14:paraId="26909358" w14:textId="6409914C" w:rsidR="00EC1EF2" w:rsidRPr="005224F6" w:rsidRDefault="00EC1EF2" w:rsidP="00EC1EF2">
      <w:pPr>
        <w:jc w:val="center"/>
        <w:rPr>
          <w:b/>
          <w:sz w:val="22"/>
          <w:szCs w:val="22"/>
          <w:u w:val="single"/>
        </w:rPr>
      </w:pPr>
      <w:r w:rsidRPr="005224F6">
        <w:rPr>
          <w:b/>
          <w:sz w:val="22"/>
          <w:szCs w:val="22"/>
          <w:u w:val="single"/>
        </w:rPr>
        <w:t xml:space="preserve">The Beginning of </w:t>
      </w:r>
      <w:r w:rsidR="00A5523E" w:rsidRPr="005224F6">
        <w:rPr>
          <w:b/>
          <w:sz w:val="22"/>
          <w:szCs w:val="22"/>
          <w:u w:val="single"/>
        </w:rPr>
        <w:t xml:space="preserve">the </w:t>
      </w:r>
      <w:r w:rsidRPr="005224F6">
        <w:rPr>
          <w:b/>
          <w:sz w:val="22"/>
          <w:szCs w:val="22"/>
          <w:u w:val="single"/>
        </w:rPr>
        <w:t>Transformative Learning Process</w:t>
      </w:r>
    </w:p>
    <w:p w14:paraId="13715F0E" w14:textId="77777777" w:rsidR="00DF31FB" w:rsidRPr="005224F6" w:rsidRDefault="00DF31FB" w:rsidP="00EC1EF2">
      <w:pPr>
        <w:jc w:val="center"/>
        <w:rPr>
          <w:sz w:val="22"/>
          <w:szCs w:val="22"/>
        </w:rPr>
      </w:pPr>
    </w:p>
    <w:p w14:paraId="7F584585" w14:textId="77777777" w:rsidR="00EC1EF2" w:rsidRPr="005224F6" w:rsidRDefault="00EC1EF2">
      <w:pPr>
        <w:rPr>
          <w:sz w:val="22"/>
          <w:szCs w:val="22"/>
        </w:rPr>
      </w:pPr>
      <w:r w:rsidRPr="005224F6">
        <w:rPr>
          <w:sz w:val="22"/>
          <w:szCs w:val="22"/>
        </w:rPr>
        <w:t xml:space="preserve">2.  </w:t>
      </w:r>
      <w:r w:rsidR="00DF31FB" w:rsidRPr="005224F6">
        <w:rPr>
          <w:b/>
          <w:sz w:val="22"/>
          <w:szCs w:val="22"/>
        </w:rPr>
        <w:t>Disorienting dilemma</w:t>
      </w:r>
    </w:p>
    <w:p w14:paraId="786FEA50" w14:textId="77777777" w:rsidR="00DF31FB" w:rsidRPr="005224F6" w:rsidRDefault="00DF31FB">
      <w:pPr>
        <w:rPr>
          <w:sz w:val="22"/>
          <w:szCs w:val="22"/>
        </w:rPr>
      </w:pPr>
    </w:p>
    <w:p w14:paraId="787CE796" w14:textId="77777777" w:rsidR="00DF31FB" w:rsidRPr="005224F6" w:rsidRDefault="00DF31FB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>An experience or encounter with that causing us to reconsider our assumptions</w:t>
      </w:r>
    </w:p>
    <w:p w14:paraId="6ACD4E51" w14:textId="77777777" w:rsidR="005215E7" w:rsidRPr="005224F6" w:rsidRDefault="005215E7">
      <w:pPr>
        <w:rPr>
          <w:sz w:val="22"/>
          <w:szCs w:val="22"/>
        </w:rPr>
      </w:pPr>
    </w:p>
    <w:p w14:paraId="614257C2" w14:textId="77777777" w:rsidR="00DF31FB" w:rsidRPr="005224F6" w:rsidRDefault="00DF31FB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>If we cannot assimilate the new experience, we either reject it or begin to change</w:t>
      </w:r>
    </w:p>
    <w:p w14:paraId="492DA1B1" w14:textId="77777777" w:rsidR="00DF31FB" w:rsidRPr="005224F6" w:rsidRDefault="00DF31FB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>our assumptions</w:t>
      </w:r>
    </w:p>
    <w:p w14:paraId="76A0D292" w14:textId="77777777" w:rsidR="00DF31FB" w:rsidRPr="005224F6" w:rsidRDefault="00DF31FB">
      <w:pPr>
        <w:rPr>
          <w:sz w:val="22"/>
          <w:szCs w:val="22"/>
        </w:rPr>
      </w:pPr>
    </w:p>
    <w:p w14:paraId="12BB31FD" w14:textId="77777777" w:rsidR="00DF31FB" w:rsidRPr="005224F6" w:rsidRDefault="00DF31FB">
      <w:pPr>
        <w:rPr>
          <w:sz w:val="22"/>
          <w:szCs w:val="22"/>
        </w:rPr>
      </w:pPr>
      <w:r w:rsidRPr="005224F6">
        <w:rPr>
          <w:sz w:val="22"/>
          <w:szCs w:val="22"/>
        </w:rPr>
        <w:t xml:space="preserve">3.  </w:t>
      </w:r>
      <w:r w:rsidRPr="005224F6">
        <w:rPr>
          <w:b/>
          <w:sz w:val="22"/>
          <w:szCs w:val="22"/>
        </w:rPr>
        <w:t>Critical reflection</w:t>
      </w:r>
    </w:p>
    <w:p w14:paraId="32796FA2" w14:textId="77777777" w:rsidR="00DF31FB" w:rsidRPr="005224F6" w:rsidRDefault="00DF31FB">
      <w:pPr>
        <w:rPr>
          <w:sz w:val="22"/>
          <w:szCs w:val="22"/>
        </w:rPr>
      </w:pPr>
    </w:p>
    <w:p w14:paraId="77BC6095" w14:textId="23357B90" w:rsidR="005215E7" w:rsidRPr="005224F6" w:rsidRDefault="008A07D1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>Primarily</w:t>
      </w:r>
      <w:r w:rsidR="00DF31FB" w:rsidRPr="005224F6">
        <w:rPr>
          <w:sz w:val="22"/>
          <w:szCs w:val="22"/>
        </w:rPr>
        <w:t xml:space="preserve"> a self-assessment of our assumptions and whether we are willing to</w:t>
      </w:r>
    </w:p>
    <w:p w14:paraId="10D21FF4" w14:textId="77777777" w:rsidR="00DF31FB" w:rsidRPr="005224F6" w:rsidRDefault="005215E7">
      <w:pPr>
        <w:rPr>
          <w:sz w:val="22"/>
          <w:szCs w:val="22"/>
        </w:rPr>
      </w:pPr>
      <w:r w:rsidRPr="005224F6">
        <w:rPr>
          <w:sz w:val="22"/>
          <w:szCs w:val="22"/>
        </w:rPr>
        <w:tab/>
      </w:r>
      <w:r w:rsidR="00DF31FB" w:rsidRPr="005224F6">
        <w:rPr>
          <w:sz w:val="22"/>
          <w:szCs w:val="22"/>
        </w:rPr>
        <w:t>consider the new experience as offering truth</w:t>
      </w:r>
      <w:r w:rsidRPr="005224F6">
        <w:rPr>
          <w:sz w:val="22"/>
          <w:szCs w:val="22"/>
        </w:rPr>
        <w:t xml:space="preserve"> or an enlightened perspective</w:t>
      </w:r>
      <w:r w:rsidR="00DF31FB" w:rsidRPr="005224F6">
        <w:rPr>
          <w:sz w:val="22"/>
          <w:szCs w:val="22"/>
        </w:rPr>
        <w:t>.</w:t>
      </w:r>
      <w:r w:rsidRPr="005224F6">
        <w:rPr>
          <w:sz w:val="22"/>
          <w:szCs w:val="22"/>
        </w:rPr>
        <w:t xml:space="preserve"> </w:t>
      </w:r>
    </w:p>
    <w:p w14:paraId="682095CD" w14:textId="77777777" w:rsidR="005215E7" w:rsidRPr="005224F6" w:rsidRDefault="005215E7">
      <w:pPr>
        <w:rPr>
          <w:sz w:val="22"/>
          <w:szCs w:val="22"/>
        </w:rPr>
      </w:pPr>
      <w:r w:rsidRPr="005224F6">
        <w:rPr>
          <w:sz w:val="22"/>
          <w:szCs w:val="22"/>
        </w:rPr>
        <w:tab/>
      </w:r>
    </w:p>
    <w:p w14:paraId="451FC239" w14:textId="77777777" w:rsidR="005215E7" w:rsidRPr="005224F6" w:rsidRDefault="005215E7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 xml:space="preserve">Critical reflection may not be a lone activity.  Someone or others may be helpful in </w:t>
      </w:r>
      <w:r w:rsidRPr="005224F6">
        <w:rPr>
          <w:sz w:val="22"/>
          <w:szCs w:val="22"/>
        </w:rPr>
        <w:tab/>
        <w:t xml:space="preserve">stimulating critical reflection regarding the disorienting dilemma and offer new </w:t>
      </w:r>
      <w:r w:rsidRPr="005224F6">
        <w:rPr>
          <w:sz w:val="22"/>
          <w:szCs w:val="22"/>
        </w:rPr>
        <w:tab/>
        <w:t>insights that help resolve that which is incongruous or dissonant.</w:t>
      </w:r>
    </w:p>
    <w:p w14:paraId="6E6ADBFF" w14:textId="77777777" w:rsidR="005215E7" w:rsidRPr="005224F6" w:rsidRDefault="005215E7">
      <w:pPr>
        <w:rPr>
          <w:sz w:val="22"/>
          <w:szCs w:val="22"/>
        </w:rPr>
      </w:pPr>
    </w:p>
    <w:p w14:paraId="1486B6EE" w14:textId="77777777" w:rsidR="005215E7" w:rsidRPr="005224F6" w:rsidRDefault="005215E7">
      <w:pPr>
        <w:rPr>
          <w:sz w:val="22"/>
          <w:szCs w:val="22"/>
        </w:rPr>
      </w:pPr>
      <w:r w:rsidRPr="005224F6">
        <w:rPr>
          <w:sz w:val="22"/>
          <w:szCs w:val="22"/>
        </w:rPr>
        <w:t xml:space="preserve">4.  </w:t>
      </w:r>
      <w:r w:rsidRPr="005224F6">
        <w:rPr>
          <w:b/>
          <w:sz w:val="22"/>
          <w:szCs w:val="22"/>
        </w:rPr>
        <w:t>Rational discourse</w:t>
      </w:r>
    </w:p>
    <w:p w14:paraId="0F249484" w14:textId="77777777" w:rsidR="005215E7" w:rsidRPr="005224F6" w:rsidRDefault="005215E7">
      <w:pPr>
        <w:rPr>
          <w:sz w:val="22"/>
          <w:szCs w:val="22"/>
        </w:rPr>
      </w:pPr>
    </w:p>
    <w:p w14:paraId="09624D72" w14:textId="057391D0" w:rsidR="005215E7" w:rsidRPr="005224F6" w:rsidRDefault="005215E7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>Using language as the tool to shape the new idea</w:t>
      </w:r>
      <w:r w:rsidR="009C0E15" w:rsidRPr="005224F6">
        <w:rPr>
          <w:sz w:val="22"/>
          <w:szCs w:val="22"/>
        </w:rPr>
        <w:t xml:space="preserve"> with others.  The new experience </w:t>
      </w:r>
      <w:r w:rsidR="009C0E15" w:rsidRPr="005224F6">
        <w:rPr>
          <w:sz w:val="22"/>
          <w:szCs w:val="22"/>
        </w:rPr>
        <w:tab/>
        <w:t xml:space="preserve">begins </w:t>
      </w:r>
      <w:r w:rsidR="005224F6">
        <w:rPr>
          <w:sz w:val="22"/>
          <w:szCs w:val="22"/>
        </w:rPr>
        <w:tab/>
      </w:r>
      <w:r w:rsidR="009C0E15" w:rsidRPr="005224F6">
        <w:rPr>
          <w:sz w:val="22"/>
          <w:szCs w:val="22"/>
        </w:rPr>
        <w:t xml:space="preserve">to take shape in reality and others help us see perspectives or aspects that </w:t>
      </w:r>
      <w:r w:rsidR="009C0E15" w:rsidRPr="005224F6">
        <w:rPr>
          <w:sz w:val="22"/>
          <w:szCs w:val="22"/>
        </w:rPr>
        <w:tab/>
        <w:t xml:space="preserve">we might not </w:t>
      </w:r>
      <w:r w:rsidR="005224F6">
        <w:rPr>
          <w:sz w:val="22"/>
          <w:szCs w:val="22"/>
        </w:rPr>
        <w:tab/>
      </w:r>
      <w:r w:rsidR="009C0E15" w:rsidRPr="005224F6">
        <w:rPr>
          <w:sz w:val="22"/>
          <w:szCs w:val="22"/>
        </w:rPr>
        <w:t>be able to observe on our own.</w:t>
      </w:r>
    </w:p>
    <w:p w14:paraId="7AE5950C" w14:textId="77777777" w:rsidR="008A07D1" w:rsidRPr="005224F6" w:rsidRDefault="008A07D1">
      <w:pPr>
        <w:rPr>
          <w:sz w:val="22"/>
          <w:szCs w:val="22"/>
        </w:rPr>
      </w:pPr>
    </w:p>
    <w:p w14:paraId="5493EA1D" w14:textId="32293BD6" w:rsidR="008A07D1" w:rsidRPr="005224F6" w:rsidRDefault="008A07D1">
      <w:pPr>
        <w:rPr>
          <w:b/>
          <w:sz w:val="22"/>
          <w:szCs w:val="22"/>
        </w:rPr>
      </w:pPr>
      <w:r w:rsidRPr="005224F6">
        <w:rPr>
          <w:b/>
          <w:sz w:val="22"/>
          <w:szCs w:val="22"/>
        </w:rPr>
        <w:t>5.  Relevant experiences</w:t>
      </w:r>
    </w:p>
    <w:p w14:paraId="49894502" w14:textId="77777777" w:rsidR="008A07D1" w:rsidRPr="005224F6" w:rsidRDefault="008A07D1">
      <w:pPr>
        <w:rPr>
          <w:sz w:val="22"/>
          <w:szCs w:val="22"/>
        </w:rPr>
      </w:pPr>
    </w:p>
    <w:p w14:paraId="67F09116" w14:textId="77777777" w:rsidR="00615D0C" w:rsidRPr="005224F6" w:rsidRDefault="008A07D1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>Testing out the new perspectives either alone or with others.  Time may be an</w:t>
      </w:r>
    </w:p>
    <w:p w14:paraId="72E95FF9" w14:textId="74D353B7" w:rsidR="008A07D1" w:rsidRPr="005224F6" w:rsidRDefault="00615D0C">
      <w:pPr>
        <w:rPr>
          <w:sz w:val="22"/>
          <w:szCs w:val="22"/>
        </w:rPr>
      </w:pPr>
      <w:r w:rsidRPr="005224F6">
        <w:rPr>
          <w:sz w:val="22"/>
          <w:szCs w:val="22"/>
        </w:rPr>
        <w:tab/>
      </w:r>
      <w:r w:rsidR="008A07D1" w:rsidRPr="005224F6">
        <w:rPr>
          <w:sz w:val="22"/>
          <w:szCs w:val="22"/>
        </w:rPr>
        <w:t>important factor</w:t>
      </w:r>
      <w:r w:rsidRPr="005224F6">
        <w:rPr>
          <w:sz w:val="22"/>
          <w:szCs w:val="22"/>
        </w:rPr>
        <w:t xml:space="preserve"> to fully integrate</w:t>
      </w:r>
      <w:r w:rsidR="00A5523E" w:rsidRPr="005224F6">
        <w:rPr>
          <w:sz w:val="22"/>
          <w:szCs w:val="22"/>
        </w:rPr>
        <w:t xml:space="preserve"> these</w:t>
      </w:r>
      <w:r w:rsidRPr="005224F6">
        <w:rPr>
          <w:sz w:val="22"/>
          <w:szCs w:val="22"/>
        </w:rPr>
        <w:t xml:space="preserve"> as part of a new set of assumptions</w:t>
      </w:r>
      <w:r w:rsidR="00A5523E" w:rsidRPr="005224F6">
        <w:rPr>
          <w:sz w:val="22"/>
          <w:szCs w:val="22"/>
        </w:rPr>
        <w:t xml:space="preserve"> (new </w:t>
      </w:r>
      <w:r w:rsidR="00A5523E" w:rsidRPr="005224F6">
        <w:rPr>
          <w:sz w:val="22"/>
          <w:szCs w:val="22"/>
        </w:rPr>
        <w:tab/>
        <w:t>meaning perspective)</w:t>
      </w:r>
      <w:r w:rsidRPr="005224F6">
        <w:rPr>
          <w:sz w:val="22"/>
          <w:szCs w:val="22"/>
        </w:rPr>
        <w:t>.</w:t>
      </w:r>
    </w:p>
    <w:p w14:paraId="3DAD82BF" w14:textId="77777777" w:rsidR="005224F6" w:rsidRDefault="005224F6">
      <w:pPr>
        <w:rPr>
          <w:b/>
          <w:sz w:val="22"/>
          <w:szCs w:val="22"/>
        </w:rPr>
      </w:pPr>
    </w:p>
    <w:p w14:paraId="3C54D1F0" w14:textId="414FFC56" w:rsidR="00615D0C" w:rsidRPr="005224F6" w:rsidRDefault="00615D0C">
      <w:pPr>
        <w:rPr>
          <w:sz w:val="22"/>
          <w:szCs w:val="22"/>
        </w:rPr>
      </w:pPr>
      <w:r w:rsidRPr="005224F6">
        <w:rPr>
          <w:b/>
          <w:sz w:val="22"/>
          <w:szCs w:val="22"/>
        </w:rPr>
        <w:t>6.  A new frame of reference; a transformation</w:t>
      </w:r>
    </w:p>
    <w:p w14:paraId="251416F8" w14:textId="77777777" w:rsidR="00615D0C" w:rsidRPr="005224F6" w:rsidRDefault="00615D0C">
      <w:pPr>
        <w:rPr>
          <w:sz w:val="22"/>
          <w:szCs w:val="22"/>
        </w:rPr>
      </w:pPr>
    </w:p>
    <w:p w14:paraId="0EC1F13A" w14:textId="421F47FC" w:rsidR="00615D0C" w:rsidRPr="005224F6" w:rsidRDefault="00615D0C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 xml:space="preserve">Using a new set of assumptions or perspective that creates a change in behavior </w:t>
      </w:r>
      <w:r w:rsidRPr="005224F6">
        <w:rPr>
          <w:sz w:val="22"/>
          <w:szCs w:val="22"/>
        </w:rPr>
        <w:tab/>
        <w:t xml:space="preserve">resulting in a different set of choices compared to those that would be made under </w:t>
      </w:r>
      <w:r w:rsidRPr="005224F6">
        <w:rPr>
          <w:sz w:val="22"/>
          <w:szCs w:val="22"/>
        </w:rPr>
        <w:lastRenderedPageBreak/>
        <w:tab/>
        <w:t>previous assumptions.</w:t>
      </w:r>
      <w:r w:rsidR="00A5523E" w:rsidRPr="005224F6">
        <w:rPr>
          <w:sz w:val="22"/>
          <w:szCs w:val="22"/>
        </w:rPr>
        <w:t xml:space="preserve">  The frame of reference is the new set of guiding principles </w:t>
      </w:r>
      <w:r w:rsidR="00A5523E" w:rsidRPr="005224F6">
        <w:rPr>
          <w:sz w:val="22"/>
          <w:szCs w:val="22"/>
        </w:rPr>
        <w:tab/>
        <w:t xml:space="preserve">for </w:t>
      </w:r>
      <w:r w:rsidR="005224F6">
        <w:rPr>
          <w:sz w:val="22"/>
          <w:szCs w:val="22"/>
        </w:rPr>
        <w:tab/>
      </w:r>
      <w:r w:rsidR="00A5523E" w:rsidRPr="005224F6">
        <w:rPr>
          <w:sz w:val="22"/>
          <w:szCs w:val="22"/>
        </w:rPr>
        <w:t xml:space="preserve">making current and future choices.  There are some researchers who have </w:t>
      </w:r>
      <w:r w:rsidR="00A5523E" w:rsidRPr="005224F6">
        <w:rPr>
          <w:sz w:val="22"/>
          <w:szCs w:val="22"/>
        </w:rPr>
        <w:tab/>
        <w:t xml:space="preserve">different </w:t>
      </w:r>
      <w:r w:rsidR="005224F6">
        <w:rPr>
          <w:sz w:val="22"/>
          <w:szCs w:val="22"/>
        </w:rPr>
        <w:tab/>
      </w:r>
      <w:r w:rsidR="00A5523E" w:rsidRPr="005224F6">
        <w:rPr>
          <w:sz w:val="22"/>
          <w:szCs w:val="22"/>
        </w:rPr>
        <w:t>notions about the continuous nature of the transformation</w:t>
      </w:r>
      <w:r w:rsidR="00175B35" w:rsidRPr="005224F6">
        <w:rPr>
          <w:sz w:val="22"/>
          <w:szCs w:val="22"/>
        </w:rPr>
        <w:t xml:space="preserve">, whether there </w:t>
      </w:r>
      <w:r w:rsidR="00175B35" w:rsidRPr="005224F6">
        <w:rPr>
          <w:sz w:val="22"/>
          <w:szCs w:val="22"/>
        </w:rPr>
        <w:tab/>
        <w:t xml:space="preserve">could ever be a </w:t>
      </w:r>
      <w:r w:rsidR="005224F6">
        <w:rPr>
          <w:sz w:val="22"/>
          <w:szCs w:val="22"/>
        </w:rPr>
        <w:tab/>
      </w:r>
      <w:r w:rsidR="00175B35" w:rsidRPr="005224F6">
        <w:rPr>
          <w:sz w:val="22"/>
          <w:szCs w:val="22"/>
        </w:rPr>
        <w:t>regression</w:t>
      </w:r>
      <w:r w:rsidR="00A5523E" w:rsidRPr="005224F6">
        <w:rPr>
          <w:sz w:val="22"/>
          <w:szCs w:val="22"/>
        </w:rPr>
        <w:t>.</w:t>
      </w:r>
    </w:p>
    <w:p w14:paraId="60E51521" w14:textId="3C932D80" w:rsidR="00615D0C" w:rsidRDefault="007A4E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91A193" wp14:editId="75456382">
                <wp:simplePos x="0" y="0"/>
                <wp:positionH relativeFrom="column">
                  <wp:posOffset>1143000</wp:posOffset>
                </wp:positionH>
                <wp:positionV relativeFrom="paragraph">
                  <wp:posOffset>144780</wp:posOffset>
                </wp:positionV>
                <wp:extent cx="4114800" cy="10287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26E2" w14:textId="77777777" w:rsidR="00E163B3" w:rsidRDefault="00E163B3" w:rsidP="00175B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5C8677" w14:textId="5F3AC0D3" w:rsidR="00E163B3" w:rsidRDefault="00E163B3" w:rsidP="00175B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Transformation of Hugh Herr</w:t>
                            </w:r>
                          </w:p>
                          <w:p w14:paraId="14F4B61B" w14:textId="77777777" w:rsidR="00E163B3" w:rsidRDefault="00E163B3" w:rsidP="00175B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FB565C" w14:textId="2AE69EC2" w:rsidR="00E163B3" w:rsidRPr="00D44119" w:rsidRDefault="00E163B3" w:rsidP="00175B35">
                            <w:pPr>
                              <w:jc w:val="center"/>
                            </w:pPr>
                            <w:r w:rsidRPr="00D44119">
                              <w:t>Considering the experience of Hugh Herr as an example of transformative learning</w:t>
                            </w:r>
                            <w:r>
                              <w:t>*</w:t>
                            </w:r>
                          </w:p>
                          <w:p w14:paraId="0AFAF1B5" w14:textId="77777777" w:rsidR="00E163B3" w:rsidRPr="00AF3A94" w:rsidRDefault="00E163B3" w:rsidP="00175B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5952BB" w14:textId="77777777" w:rsidR="00E163B3" w:rsidRDefault="00E163B3" w:rsidP="00175B35">
                            <w:pPr>
                              <w:jc w:val="center"/>
                            </w:pPr>
                          </w:p>
                          <w:p w14:paraId="2DFAC577" w14:textId="77777777" w:rsidR="00E163B3" w:rsidRDefault="00E163B3" w:rsidP="00175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pt;margin-top:11.4pt;width:324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" fillcolor="#c6d9f1 [671]" strokecolor="#243f60 [1604]">
                <v:textbox>
                  <w:txbxContent>
                    <w:p w14:paraId="38AC26E2" w14:textId="77777777" w:rsidR="00E163B3" w:rsidRDefault="00E163B3" w:rsidP="00175B35">
                      <w:pPr>
                        <w:jc w:val="center"/>
                        <w:rPr>
                          <w:b/>
                        </w:rPr>
                      </w:pPr>
                    </w:p>
                    <w:p w14:paraId="3F5C8677" w14:textId="5F3AC0D3" w:rsidR="00E163B3" w:rsidRDefault="00E163B3" w:rsidP="00175B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Transformation of Hugh Herr</w:t>
                      </w:r>
                    </w:p>
                    <w:p w14:paraId="14F4B61B" w14:textId="77777777" w:rsidR="00E163B3" w:rsidRDefault="00E163B3" w:rsidP="00175B35">
                      <w:pPr>
                        <w:jc w:val="center"/>
                        <w:rPr>
                          <w:b/>
                        </w:rPr>
                      </w:pPr>
                    </w:p>
                    <w:p w14:paraId="76FB565C" w14:textId="2AE69EC2" w:rsidR="00E163B3" w:rsidRPr="00D44119" w:rsidRDefault="00E163B3" w:rsidP="00175B35">
                      <w:pPr>
                        <w:jc w:val="center"/>
                      </w:pPr>
                      <w:r w:rsidRPr="00D44119">
                        <w:t>Considering the experience of Hugh Herr as an example of transformative learning</w:t>
                      </w:r>
                      <w:r>
                        <w:t>*</w:t>
                      </w:r>
                    </w:p>
                    <w:p w14:paraId="0AFAF1B5" w14:textId="77777777" w:rsidR="00E163B3" w:rsidRPr="00AF3A94" w:rsidRDefault="00E163B3" w:rsidP="00175B35">
                      <w:pPr>
                        <w:jc w:val="center"/>
                        <w:rPr>
                          <w:b/>
                        </w:rPr>
                      </w:pPr>
                    </w:p>
                    <w:p w14:paraId="245952BB" w14:textId="77777777" w:rsidR="00E163B3" w:rsidRDefault="00E163B3" w:rsidP="00175B35">
                      <w:pPr>
                        <w:jc w:val="center"/>
                      </w:pPr>
                    </w:p>
                    <w:p w14:paraId="2DFAC577" w14:textId="77777777" w:rsidR="00E163B3" w:rsidRDefault="00E163B3" w:rsidP="00175B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A2B71A" w14:textId="4156DE19" w:rsidR="00175B35" w:rsidRDefault="00175B35" w:rsidP="00175B35">
      <w:pPr>
        <w:jc w:val="center"/>
      </w:pPr>
    </w:p>
    <w:p w14:paraId="33573F61" w14:textId="77777777" w:rsidR="00175B35" w:rsidRDefault="00175B35" w:rsidP="00175B35">
      <w:pPr>
        <w:jc w:val="center"/>
      </w:pPr>
    </w:p>
    <w:p w14:paraId="35274B66" w14:textId="77777777" w:rsidR="00175B35" w:rsidRDefault="00175B35" w:rsidP="00175B35">
      <w:pPr>
        <w:jc w:val="center"/>
      </w:pPr>
    </w:p>
    <w:p w14:paraId="3F8455C1" w14:textId="77777777" w:rsidR="00175B35" w:rsidRDefault="00175B35" w:rsidP="00175B35">
      <w:pPr>
        <w:jc w:val="center"/>
      </w:pPr>
    </w:p>
    <w:p w14:paraId="52DAB4D0" w14:textId="77777777" w:rsidR="00175B35" w:rsidRDefault="00175B35" w:rsidP="00175B35">
      <w:pPr>
        <w:jc w:val="center"/>
      </w:pPr>
    </w:p>
    <w:p w14:paraId="51B2FBD2" w14:textId="77777777" w:rsidR="00D44119" w:rsidRDefault="00D44119" w:rsidP="00175B35"/>
    <w:p w14:paraId="02077488" w14:textId="77777777" w:rsidR="007A4EED" w:rsidRDefault="007A4EED" w:rsidP="00175B35"/>
    <w:p w14:paraId="72CFD44F" w14:textId="77777777" w:rsidR="00175B35" w:rsidRPr="005224F6" w:rsidRDefault="00175B35" w:rsidP="00175B35">
      <w:pPr>
        <w:rPr>
          <w:b/>
          <w:sz w:val="22"/>
          <w:szCs w:val="22"/>
        </w:rPr>
      </w:pPr>
      <w:r w:rsidRPr="005224F6">
        <w:rPr>
          <w:sz w:val="22"/>
          <w:szCs w:val="22"/>
        </w:rPr>
        <w:t xml:space="preserve">1.  </w:t>
      </w:r>
      <w:r w:rsidRPr="005224F6">
        <w:rPr>
          <w:b/>
          <w:sz w:val="22"/>
          <w:szCs w:val="22"/>
        </w:rPr>
        <w:t>Meaning Perspectives</w:t>
      </w:r>
    </w:p>
    <w:p w14:paraId="2A10CBB1" w14:textId="77777777" w:rsidR="00175B35" w:rsidRPr="005224F6" w:rsidRDefault="00175B35" w:rsidP="00175B35">
      <w:pPr>
        <w:rPr>
          <w:sz w:val="22"/>
          <w:szCs w:val="22"/>
        </w:rPr>
      </w:pPr>
    </w:p>
    <w:p w14:paraId="61631BD7" w14:textId="222320E0" w:rsidR="00175B35" w:rsidRPr="005224F6" w:rsidRDefault="00175B35" w:rsidP="00175B35">
      <w:pPr>
        <w:rPr>
          <w:sz w:val="22"/>
          <w:szCs w:val="22"/>
        </w:rPr>
      </w:pPr>
      <w:r w:rsidRPr="005224F6">
        <w:rPr>
          <w:sz w:val="22"/>
          <w:szCs w:val="22"/>
        </w:rPr>
        <w:tab/>
        <w:t xml:space="preserve">Higher education is not an option.  Not academically oriented.  </w:t>
      </w:r>
      <w:r w:rsidR="003B3D39">
        <w:rPr>
          <w:sz w:val="22"/>
          <w:szCs w:val="22"/>
        </w:rPr>
        <w:t>Primary interest is</w:t>
      </w:r>
      <w:r w:rsidR="00D44119" w:rsidRPr="005224F6">
        <w:rPr>
          <w:sz w:val="22"/>
          <w:szCs w:val="22"/>
        </w:rPr>
        <w:t xml:space="preserve"> mountain </w:t>
      </w:r>
      <w:r w:rsidR="005224F6">
        <w:rPr>
          <w:sz w:val="22"/>
          <w:szCs w:val="22"/>
        </w:rPr>
        <w:tab/>
      </w:r>
      <w:r w:rsidR="00D44119" w:rsidRPr="005224F6">
        <w:rPr>
          <w:sz w:val="22"/>
          <w:szCs w:val="22"/>
        </w:rPr>
        <w:t>climbing.</w:t>
      </w:r>
    </w:p>
    <w:p w14:paraId="322FFF71" w14:textId="77777777" w:rsidR="00175B35" w:rsidRPr="005224F6" w:rsidRDefault="00175B35" w:rsidP="00175B35">
      <w:pPr>
        <w:rPr>
          <w:sz w:val="22"/>
          <w:szCs w:val="22"/>
        </w:rPr>
      </w:pPr>
    </w:p>
    <w:p w14:paraId="766760F3" w14:textId="77777777" w:rsidR="00175B35" w:rsidRPr="005224F6" w:rsidRDefault="00175B35" w:rsidP="00175B35">
      <w:pPr>
        <w:rPr>
          <w:sz w:val="22"/>
          <w:szCs w:val="22"/>
        </w:rPr>
      </w:pPr>
    </w:p>
    <w:p w14:paraId="76FF2E61" w14:textId="77777777" w:rsidR="00175B35" w:rsidRPr="005224F6" w:rsidRDefault="00175B35" w:rsidP="00175B35">
      <w:pPr>
        <w:jc w:val="center"/>
        <w:rPr>
          <w:b/>
          <w:sz w:val="22"/>
          <w:szCs w:val="22"/>
          <w:u w:val="single"/>
        </w:rPr>
      </w:pPr>
      <w:r w:rsidRPr="005224F6">
        <w:rPr>
          <w:b/>
          <w:sz w:val="22"/>
          <w:szCs w:val="22"/>
          <w:u w:val="single"/>
        </w:rPr>
        <w:t>The Beginning of the Transformative Learning Process</w:t>
      </w:r>
    </w:p>
    <w:p w14:paraId="36A332DB" w14:textId="77777777" w:rsidR="00175B35" w:rsidRPr="005224F6" w:rsidRDefault="00175B35" w:rsidP="00175B35">
      <w:pPr>
        <w:jc w:val="center"/>
        <w:rPr>
          <w:sz w:val="22"/>
          <w:szCs w:val="22"/>
        </w:rPr>
      </w:pPr>
    </w:p>
    <w:p w14:paraId="2DE2B987" w14:textId="77777777" w:rsidR="00175B35" w:rsidRPr="005224F6" w:rsidRDefault="00175B35" w:rsidP="00175B35">
      <w:pPr>
        <w:rPr>
          <w:sz w:val="22"/>
          <w:szCs w:val="22"/>
        </w:rPr>
      </w:pPr>
      <w:r w:rsidRPr="005224F6">
        <w:rPr>
          <w:sz w:val="22"/>
          <w:szCs w:val="22"/>
        </w:rPr>
        <w:t xml:space="preserve">2.  </w:t>
      </w:r>
      <w:r w:rsidRPr="005224F6">
        <w:rPr>
          <w:b/>
          <w:sz w:val="22"/>
          <w:szCs w:val="22"/>
        </w:rPr>
        <w:t>Disorienting dilemma</w:t>
      </w:r>
    </w:p>
    <w:p w14:paraId="6DF42BD5" w14:textId="77777777" w:rsidR="00175B35" w:rsidRPr="005224F6" w:rsidRDefault="00175B35" w:rsidP="00175B35">
      <w:pPr>
        <w:rPr>
          <w:sz w:val="22"/>
          <w:szCs w:val="22"/>
        </w:rPr>
      </w:pPr>
    </w:p>
    <w:p w14:paraId="18139D22" w14:textId="7C365F14" w:rsidR="00175B35" w:rsidRPr="005224F6" w:rsidRDefault="00175B35" w:rsidP="00D44119">
      <w:pPr>
        <w:rPr>
          <w:sz w:val="22"/>
          <w:szCs w:val="22"/>
        </w:rPr>
      </w:pPr>
      <w:r w:rsidRPr="005224F6">
        <w:rPr>
          <w:sz w:val="22"/>
          <w:szCs w:val="22"/>
        </w:rPr>
        <w:tab/>
      </w:r>
      <w:r w:rsidR="00D44119" w:rsidRPr="005224F6">
        <w:rPr>
          <w:sz w:val="22"/>
          <w:szCs w:val="22"/>
        </w:rPr>
        <w:t xml:space="preserve">Climbing accident, loss of both legs, becoming disabled, being told that he will never climb </w:t>
      </w:r>
      <w:r w:rsidR="005224F6">
        <w:rPr>
          <w:sz w:val="22"/>
          <w:szCs w:val="22"/>
        </w:rPr>
        <w:tab/>
      </w:r>
      <w:r w:rsidR="00D44119" w:rsidRPr="005224F6">
        <w:rPr>
          <w:sz w:val="22"/>
          <w:szCs w:val="22"/>
        </w:rPr>
        <w:t>again, finding prosthetic devices as exceptionally painful.</w:t>
      </w:r>
    </w:p>
    <w:p w14:paraId="1BF14361" w14:textId="77777777" w:rsidR="00D44119" w:rsidRPr="005224F6" w:rsidRDefault="00D44119" w:rsidP="00D44119">
      <w:pPr>
        <w:rPr>
          <w:sz w:val="22"/>
          <w:szCs w:val="22"/>
        </w:rPr>
      </w:pPr>
    </w:p>
    <w:p w14:paraId="437FD5F4" w14:textId="77777777" w:rsidR="00175B35" w:rsidRPr="005224F6" w:rsidRDefault="00175B35" w:rsidP="00175B35">
      <w:pPr>
        <w:rPr>
          <w:sz w:val="22"/>
          <w:szCs w:val="22"/>
        </w:rPr>
      </w:pPr>
    </w:p>
    <w:p w14:paraId="1A3FB8C0" w14:textId="77777777" w:rsidR="00175B35" w:rsidRPr="005224F6" w:rsidRDefault="00175B35" w:rsidP="00175B35">
      <w:pPr>
        <w:rPr>
          <w:sz w:val="22"/>
          <w:szCs w:val="22"/>
        </w:rPr>
      </w:pPr>
      <w:r w:rsidRPr="005224F6">
        <w:rPr>
          <w:sz w:val="22"/>
          <w:szCs w:val="22"/>
        </w:rPr>
        <w:t xml:space="preserve">3.  </w:t>
      </w:r>
      <w:r w:rsidRPr="005224F6">
        <w:rPr>
          <w:b/>
          <w:sz w:val="22"/>
          <w:szCs w:val="22"/>
        </w:rPr>
        <w:t>Critical reflection</w:t>
      </w:r>
    </w:p>
    <w:p w14:paraId="199F5FB1" w14:textId="77777777" w:rsidR="00175B35" w:rsidRPr="005224F6" w:rsidRDefault="00175B35" w:rsidP="00175B35">
      <w:pPr>
        <w:rPr>
          <w:sz w:val="22"/>
          <w:szCs w:val="22"/>
        </w:rPr>
      </w:pPr>
    </w:p>
    <w:p w14:paraId="58965357" w14:textId="22293F86" w:rsidR="00175B35" w:rsidRPr="005224F6" w:rsidRDefault="00175B35" w:rsidP="00D44119">
      <w:pPr>
        <w:rPr>
          <w:sz w:val="22"/>
          <w:szCs w:val="22"/>
        </w:rPr>
      </w:pPr>
      <w:r w:rsidRPr="005224F6">
        <w:rPr>
          <w:sz w:val="22"/>
          <w:szCs w:val="22"/>
        </w:rPr>
        <w:tab/>
      </w:r>
      <w:r w:rsidR="00D44119" w:rsidRPr="005224F6">
        <w:rPr>
          <w:sz w:val="22"/>
          <w:szCs w:val="22"/>
        </w:rPr>
        <w:t xml:space="preserve">Prediction by doctors questioned.  Acceptance of pain questioned.  </w:t>
      </w:r>
    </w:p>
    <w:p w14:paraId="1A081097" w14:textId="77777777" w:rsidR="00175B35" w:rsidRDefault="00175B35" w:rsidP="00175B35">
      <w:pPr>
        <w:rPr>
          <w:sz w:val="22"/>
          <w:szCs w:val="22"/>
        </w:rPr>
      </w:pPr>
    </w:p>
    <w:p w14:paraId="38B0E8D3" w14:textId="77777777" w:rsidR="003B3D39" w:rsidRPr="005224F6" w:rsidRDefault="003B3D39" w:rsidP="00175B35">
      <w:pPr>
        <w:rPr>
          <w:sz w:val="22"/>
          <w:szCs w:val="22"/>
        </w:rPr>
      </w:pPr>
    </w:p>
    <w:p w14:paraId="42713E7B" w14:textId="77777777" w:rsidR="00175B35" w:rsidRPr="005224F6" w:rsidRDefault="00175B35" w:rsidP="00175B35">
      <w:pPr>
        <w:rPr>
          <w:sz w:val="22"/>
          <w:szCs w:val="22"/>
        </w:rPr>
      </w:pPr>
      <w:r w:rsidRPr="005224F6">
        <w:rPr>
          <w:sz w:val="22"/>
          <w:szCs w:val="22"/>
        </w:rPr>
        <w:t xml:space="preserve">4.  </w:t>
      </w:r>
      <w:r w:rsidRPr="005224F6">
        <w:rPr>
          <w:b/>
          <w:sz w:val="22"/>
          <w:szCs w:val="22"/>
        </w:rPr>
        <w:t>Rational discourse</w:t>
      </w:r>
    </w:p>
    <w:p w14:paraId="0D76D56B" w14:textId="77777777" w:rsidR="00175B35" w:rsidRPr="005224F6" w:rsidRDefault="00175B35" w:rsidP="00175B35">
      <w:pPr>
        <w:rPr>
          <w:sz w:val="22"/>
          <w:szCs w:val="22"/>
        </w:rPr>
      </w:pPr>
    </w:p>
    <w:p w14:paraId="22E63075" w14:textId="6A62DE34" w:rsidR="00175B35" w:rsidRPr="005224F6" w:rsidRDefault="00175B35" w:rsidP="00175B35">
      <w:pPr>
        <w:rPr>
          <w:sz w:val="22"/>
          <w:szCs w:val="22"/>
        </w:rPr>
      </w:pPr>
      <w:r w:rsidRPr="005224F6">
        <w:rPr>
          <w:sz w:val="22"/>
          <w:szCs w:val="22"/>
        </w:rPr>
        <w:tab/>
      </w:r>
      <w:r w:rsidR="005224F6" w:rsidRPr="005224F6">
        <w:rPr>
          <w:sz w:val="22"/>
          <w:szCs w:val="22"/>
        </w:rPr>
        <w:t>(assumed)</w:t>
      </w:r>
    </w:p>
    <w:p w14:paraId="73DDB006" w14:textId="77777777" w:rsidR="00175B35" w:rsidRPr="005224F6" w:rsidRDefault="00175B35" w:rsidP="00175B35">
      <w:pPr>
        <w:rPr>
          <w:sz w:val="22"/>
          <w:szCs w:val="22"/>
        </w:rPr>
      </w:pPr>
    </w:p>
    <w:p w14:paraId="1AB6C6E0" w14:textId="77777777" w:rsidR="00175B35" w:rsidRPr="005224F6" w:rsidRDefault="00175B35" w:rsidP="00175B35">
      <w:pPr>
        <w:rPr>
          <w:b/>
          <w:sz w:val="22"/>
          <w:szCs w:val="22"/>
        </w:rPr>
      </w:pPr>
      <w:r w:rsidRPr="005224F6">
        <w:rPr>
          <w:b/>
          <w:sz w:val="22"/>
          <w:szCs w:val="22"/>
        </w:rPr>
        <w:t>5.  Relevant experiences</w:t>
      </w:r>
    </w:p>
    <w:p w14:paraId="70F83A0B" w14:textId="77777777" w:rsidR="00175B35" w:rsidRPr="005224F6" w:rsidRDefault="00175B35" w:rsidP="00175B35">
      <w:pPr>
        <w:rPr>
          <w:sz w:val="22"/>
          <w:szCs w:val="22"/>
        </w:rPr>
      </w:pPr>
    </w:p>
    <w:p w14:paraId="534D21B1" w14:textId="46E71A3E" w:rsidR="00175B35" w:rsidRPr="005224F6" w:rsidRDefault="00175B35" w:rsidP="005224F6">
      <w:pPr>
        <w:rPr>
          <w:sz w:val="22"/>
          <w:szCs w:val="22"/>
        </w:rPr>
      </w:pPr>
      <w:r w:rsidRPr="005224F6">
        <w:rPr>
          <w:sz w:val="22"/>
          <w:szCs w:val="22"/>
        </w:rPr>
        <w:tab/>
      </w:r>
      <w:r w:rsidR="005224F6" w:rsidRPr="005224F6">
        <w:rPr>
          <w:sz w:val="22"/>
          <w:szCs w:val="22"/>
        </w:rPr>
        <w:t>Enrolling in college to address the disorienting dilemma</w:t>
      </w:r>
      <w:r w:rsidR="003B3D39">
        <w:rPr>
          <w:sz w:val="22"/>
          <w:szCs w:val="22"/>
        </w:rPr>
        <w:t xml:space="preserve">, testing out abilities in subjects that </w:t>
      </w:r>
      <w:r w:rsidR="003B3D39">
        <w:rPr>
          <w:sz w:val="22"/>
          <w:szCs w:val="22"/>
        </w:rPr>
        <w:tab/>
        <w:t>have been problem areas in the past</w:t>
      </w:r>
      <w:r w:rsidR="005224F6" w:rsidRPr="005224F6">
        <w:rPr>
          <w:sz w:val="22"/>
          <w:szCs w:val="22"/>
        </w:rPr>
        <w:t>.</w:t>
      </w:r>
    </w:p>
    <w:p w14:paraId="3D74F475" w14:textId="77777777" w:rsidR="005224F6" w:rsidRPr="005224F6" w:rsidRDefault="005224F6" w:rsidP="00175B35">
      <w:pPr>
        <w:rPr>
          <w:sz w:val="22"/>
          <w:szCs w:val="22"/>
        </w:rPr>
      </w:pPr>
    </w:p>
    <w:p w14:paraId="51125D24" w14:textId="77777777" w:rsidR="00175B35" w:rsidRPr="005224F6" w:rsidRDefault="00175B35" w:rsidP="00175B35">
      <w:pPr>
        <w:rPr>
          <w:sz w:val="22"/>
          <w:szCs w:val="22"/>
        </w:rPr>
      </w:pPr>
      <w:r w:rsidRPr="005224F6">
        <w:rPr>
          <w:b/>
          <w:sz w:val="22"/>
          <w:szCs w:val="22"/>
        </w:rPr>
        <w:t>6.  A new frame of reference; a transformation</w:t>
      </w:r>
    </w:p>
    <w:p w14:paraId="3DDF4224" w14:textId="7E15318B" w:rsidR="00175B35" w:rsidRPr="005224F6" w:rsidRDefault="00175B35" w:rsidP="00175B35">
      <w:pPr>
        <w:rPr>
          <w:sz w:val="22"/>
          <w:szCs w:val="22"/>
        </w:rPr>
      </w:pPr>
    </w:p>
    <w:p w14:paraId="0E1AA3F3" w14:textId="5CFAB790" w:rsidR="005224F6" w:rsidRDefault="005224F6" w:rsidP="00175B35">
      <w:pPr>
        <w:rPr>
          <w:sz w:val="22"/>
          <w:szCs w:val="22"/>
        </w:rPr>
      </w:pPr>
      <w:r>
        <w:rPr>
          <w:sz w:val="22"/>
          <w:szCs w:val="22"/>
        </w:rPr>
        <w:tab/>
        <w:t>Finding an undiscovered potential (exceptional academic ability in the sciences)</w:t>
      </w:r>
    </w:p>
    <w:p w14:paraId="4CEA8B9C" w14:textId="3BFD1206" w:rsidR="005224F6" w:rsidRDefault="003B3D39" w:rsidP="00175B35">
      <w:pPr>
        <w:rPr>
          <w:sz w:val="22"/>
          <w:szCs w:val="22"/>
        </w:rPr>
      </w:pPr>
      <w:r>
        <w:rPr>
          <w:sz w:val="22"/>
          <w:szCs w:val="22"/>
        </w:rPr>
        <w:tab/>
        <w:t>Using newly acquired skills to create device for other athletes</w:t>
      </w:r>
    </w:p>
    <w:p w14:paraId="115D1BB8" w14:textId="565BA111" w:rsidR="003B3D39" w:rsidRDefault="003B3D39" w:rsidP="00175B35">
      <w:pPr>
        <w:rPr>
          <w:sz w:val="22"/>
          <w:szCs w:val="22"/>
        </w:rPr>
      </w:pPr>
      <w:r>
        <w:rPr>
          <w:sz w:val="22"/>
          <w:szCs w:val="22"/>
        </w:rPr>
        <w:tab/>
        <w:t>Mountain climbing as one of several important pursuits</w:t>
      </w:r>
    </w:p>
    <w:p w14:paraId="6C6530F8" w14:textId="2C8E405E" w:rsidR="003B3D39" w:rsidRDefault="003B3D39" w:rsidP="00175B35">
      <w:pPr>
        <w:rPr>
          <w:sz w:val="22"/>
          <w:szCs w:val="22"/>
        </w:rPr>
      </w:pPr>
      <w:r>
        <w:rPr>
          <w:sz w:val="22"/>
          <w:szCs w:val="22"/>
        </w:rPr>
        <w:tab/>
        <w:t>Reaching out to the public to inspire others (TED Talks)</w:t>
      </w:r>
    </w:p>
    <w:p w14:paraId="730E3415" w14:textId="77777777" w:rsidR="007A4EED" w:rsidRDefault="007A4EED" w:rsidP="00175B35">
      <w:pPr>
        <w:rPr>
          <w:sz w:val="22"/>
          <w:szCs w:val="22"/>
        </w:rPr>
      </w:pPr>
    </w:p>
    <w:p w14:paraId="011498A7" w14:textId="1ED57673" w:rsidR="003B3D39" w:rsidRPr="007A4EED" w:rsidRDefault="003B3D39" w:rsidP="007A4E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4EED">
        <w:rPr>
          <w:sz w:val="20"/>
          <w:szCs w:val="20"/>
        </w:rPr>
        <w:t xml:space="preserve">Certainly the full experience of Mr. Herr was much more complicated; however, </w:t>
      </w:r>
      <w:r w:rsidR="007A4EED" w:rsidRPr="007A4EED">
        <w:rPr>
          <w:sz w:val="20"/>
          <w:szCs w:val="20"/>
        </w:rPr>
        <w:t>those noted above are public knowledge and appear to be characteristic of transformative learning.</w:t>
      </w:r>
    </w:p>
    <w:p w14:paraId="26657F68" w14:textId="78CEECF0" w:rsidR="007A4EED" w:rsidRDefault="007A4EED" w:rsidP="007A4EE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8D4A13" wp14:editId="3564B7D0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114800" cy="10287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8C8A1" w14:textId="77777777" w:rsidR="00E163B3" w:rsidRDefault="00E163B3" w:rsidP="007A4E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D58C26" w14:textId="09DF0CEE" w:rsidR="00E163B3" w:rsidRDefault="00E163B3" w:rsidP="007A4E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Transformative Learning and Outcomes*</w:t>
                            </w:r>
                          </w:p>
                          <w:p w14:paraId="716E6877" w14:textId="77777777" w:rsidR="00E163B3" w:rsidRDefault="00E163B3" w:rsidP="007A4E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2A4B4C" w14:textId="1AB6419B" w:rsidR="00E163B3" w:rsidRPr="00AF3A94" w:rsidRDefault="00E163B3" w:rsidP="007A4E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Various researchers see various potential outcomes.</w:t>
                            </w:r>
                          </w:p>
                          <w:p w14:paraId="1B977BED" w14:textId="77777777" w:rsidR="00E163B3" w:rsidRDefault="00E163B3" w:rsidP="007A4EED">
                            <w:pPr>
                              <w:jc w:val="center"/>
                            </w:pPr>
                          </w:p>
                          <w:p w14:paraId="1D79FA5B" w14:textId="77777777" w:rsidR="00E163B3" w:rsidRDefault="00E163B3" w:rsidP="007A4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1pt;margin-top:-8.95pt;width:324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" fillcolor="#c6d9f1 [671]" strokecolor="#243f60 [1604]">
                <v:textbox>
                  <w:txbxContent>
                    <w:p w14:paraId="2118C8A1" w14:textId="77777777" w:rsidR="00E163B3" w:rsidRDefault="00E163B3" w:rsidP="007A4EED">
                      <w:pPr>
                        <w:jc w:val="center"/>
                        <w:rPr>
                          <w:b/>
                        </w:rPr>
                      </w:pPr>
                    </w:p>
                    <w:p w14:paraId="4ED58C26" w14:textId="09DF0CEE" w:rsidR="00E163B3" w:rsidRDefault="00E163B3" w:rsidP="007A4E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Transformative Learning and Outcomes*</w:t>
                      </w:r>
                    </w:p>
                    <w:p w14:paraId="716E6877" w14:textId="77777777" w:rsidR="00E163B3" w:rsidRDefault="00E163B3" w:rsidP="007A4EED">
                      <w:pPr>
                        <w:jc w:val="center"/>
                        <w:rPr>
                          <w:b/>
                        </w:rPr>
                      </w:pPr>
                    </w:p>
                    <w:p w14:paraId="322A4B4C" w14:textId="1AB6419B" w:rsidR="00E163B3" w:rsidRPr="00AF3A94" w:rsidRDefault="00E163B3" w:rsidP="007A4E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Various researchers see various potential outcomes.</w:t>
                      </w:r>
                    </w:p>
                    <w:p w14:paraId="1B977BED" w14:textId="77777777" w:rsidR="00E163B3" w:rsidRDefault="00E163B3" w:rsidP="007A4EED">
                      <w:pPr>
                        <w:jc w:val="center"/>
                      </w:pPr>
                    </w:p>
                    <w:p w14:paraId="1D79FA5B" w14:textId="77777777" w:rsidR="00E163B3" w:rsidRDefault="00E163B3" w:rsidP="007A4E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A27D31" w14:textId="77777777" w:rsidR="007A4EED" w:rsidRDefault="007A4EED" w:rsidP="007A4EED">
      <w:pPr>
        <w:rPr>
          <w:sz w:val="20"/>
          <w:szCs w:val="20"/>
        </w:rPr>
      </w:pPr>
    </w:p>
    <w:p w14:paraId="71A981E9" w14:textId="77777777" w:rsidR="007A4EED" w:rsidRDefault="007A4EED" w:rsidP="007A4EED">
      <w:pPr>
        <w:rPr>
          <w:sz w:val="20"/>
          <w:szCs w:val="20"/>
        </w:rPr>
      </w:pPr>
    </w:p>
    <w:p w14:paraId="0EE9C1EE" w14:textId="77777777" w:rsidR="007A4EED" w:rsidRDefault="007A4EED" w:rsidP="007A4EED">
      <w:pPr>
        <w:rPr>
          <w:sz w:val="20"/>
          <w:szCs w:val="20"/>
        </w:rPr>
      </w:pPr>
    </w:p>
    <w:p w14:paraId="38C18BB9" w14:textId="77777777" w:rsidR="007A4EED" w:rsidRDefault="007A4EED" w:rsidP="007A4EED">
      <w:pPr>
        <w:rPr>
          <w:sz w:val="20"/>
          <w:szCs w:val="20"/>
        </w:rPr>
      </w:pPr>
    </w:p>
    <w:p w14:paraId="7419FDE3" w14:textId="77777777" w:rsidR="007A4EED" w:rsidRDefault="007A4EED" w:rsidP="007A4EED">
      <w:pPr>
        <w:rPr>
          <w:sz w:val="20"/>
          <w:szCs w:val="20"/>
        </w:rPr>
      </w:pPr>
    </w:p>
    <w:p w14:paraId="242DEAD2" w14:textId="77777777" w:rsidR="007A4EED" w:rsidRPr="007A4EED" w:rsidRDefault="007A4EED" w:rsidP="007A4EED">
      <w:pPr>
        <w:rPr>
          <w:sz w:val="20"/>
          <w:szCs w:val="20"/>
        </w:rPr>
      </w:pPr>
    </w:p>
    <w:p w14:paraId="266CF517" w14:textId="1099D6B7" w:rsidR="00175B35" w:rsidRDefault="00175B35" w:rsidP="00175B35">
      <w:pPr>
        <w:jc w:val="center"/>
      </w:pPr>
    </w:p>
    <w:p w14:paraId="34D4EA19" w14:textId="0DD4C06F" w:rsidR="006E3010" w:rsidRPr="00F83807" w:rsidRDefault="006E3010" w:rsidP="00175B35">
      <w:pPr>
        <w:jc w:val="center"/>
        <w:rPr>
          <w:b/>
          <w:sz w:val="22"/>
          <w:szCs w:val="22"/>
        </w:rPr>
      </w:pPr>
      <w:r w:rsidRPr="00F83807">
        <w:rPr>
          <w:b/>
          <w:sz w:val="22"/>
          <w:szCs w:val="22"/>
        </w:rPr>
        <w:t>Adaptive Capacity</w:t>
      </w:r>
    </w:p>
    <w:p w14:paraId="65AD1739" w14:textId="77777777" w:rsidR="00B44962" w:rsidRPr="00F83807" w:rsidRDefault="00B44962" w:rsidP="00175B35">
      <w:pPr>
        <w:jc w:val="center"/>
        <w:rPr>
          <w:sz w:val="22"/>
          <w:szCs w:val="22"/>
        </w:rPr>
      </w:pPr>
    </w:p>
    <w:p w14:paraId="73EC6D84" w14:textId="279304C6" w:rsidR="007A4EED" w:rsidRPr="00F83807" w:rsidRDefault="006E3010" w:rsidP="007A4EED">
      <w:pPr>
        <w:rPr>
          <w:sz w:val="22"/>
          <w:szCs w:val="22"/>
        </w:rPr>
      </w:pPr>
      <w:r w:rsidRPr="00F83807">
        <w:rPr>
          <w:sz w:val="22"/>
          <w:szCs w:val="22"/>
        </w:rPr>
        <w:t>“In essence, it [transformative learning] offers an explanation for adult development, that of developing a greater adaptive capacity to capitalize and act on prior knowledge and experience through critical reflection.” (Taylor, 1998)</w:t>
      </w:r>
      <w:r w:rsidR="00D737C7" w:rsidRPr="00F83807">
        <w:rPr>
          <w:sz w:val="22"/>
          <w:szCs w:val="22"/>
        </w:rPr>
        <w:t>.  There may be a new perspective that self is no longer viewed as completely defined but entering a process of continuous becoming.</w:t>
      </w:r>
    </w:p>
    <w:p w14:paraId="3C60CB76" w14:textId="77777777" w:rsidR="00B44962" w:rsidRPr="00F83807" w:rsidRDefault="00B44962" w:rsidP="007A4EED">
      <w:pPr>
        <w:rPr>
          <w:sz w:val="22"/>
          <w:szCs w:val="22"/>
        </w:rPr>
      </w:pPr>
    </w:p>
    <w:p w14:paraId="686A3AF7" w14:textId="35E01554" w:rsidR="0064167F" w:rsidRPr="00F83807" w:rsidRDefault="0064167F" w:rsidP="007A4EED">
      <w:pPr>
        <w:rPr>
          <w:sz w:val="22"/>
          <w:szCs w:val="22"/>
        </w:rPr>
      </w:pPr>
    </w:p>
    <w:p w14:paraId="709EFBC6" w14:textId="6A9CC173" w:rsidR="00B44962" w:rsidRPr="00F83807" w:rsidRDefault="0064167F" w:rsidP="0064167F">
      <w:pPr>
        <w:jc w:val="center"/>
        <w:rPr>
          <w:b/>
          <w:sz w:val="22"/>
          <w:szCs w:val="22"/>
        </w:rPr>
      </w:pPr>
      <w:r w:rsidRPr="00F83807">
        <w:rPr>
          <w:b/>
          <w:sz w:val="22"/>
          <w:szCs w:val="22"/>
        </w:rPr>
        <w:t xml:space="preserve">New </w:t>
      </w:r>
      <w:r w:rsidR="0006514B" w:rsidRPr="00F83807">
        <w:rPr>
          <w:b/>
          <w:sz w:val="22"/>
          <w:szCs w:val="22"/>
        </w:rPr>
        <w:t xml:space="preserve">Meaning </w:t>
      </w:r>
      <w:r w:rsidRPr="00F83807">
        <w:rPr>
          <w:b/>
          <w:sz w:val="22"/>
          <w:szCs w:val="22"/>
        </w:rPr>
        <w:t>Perspectives</w:t>
      </w:r>
    </w:p>
    <w:p w14:paraId="14065110" w14:textId="77777777" w:rsidR="0064167F" w:rsidRPr="00F83807" w:rsidRDefault="0064167F" w:rsidP="0064167F">
      <w:pPr>
        <w:jc w:val="center"/>
        <w:rPr>
          <w:b/>
          <w:sz w:val="22"/>
          <w:szCs w:val="22"/>
        </w:rPr>
      </w:pPr>
    </w:p>
    <w:p w14:paraId="516090ED" w14:textId="0274555B" w:rsidR="0064167F" w:rsidRPr="00F83807" w:rsidRDefault="0064167F" w:rsidP="0064167F">
      <w:pPr>
        <w:rPr>
          <w:sz w:val="22"/>
          <w:szCs w:val="22"/>
        </w:rPr>
      </w:pPr>
      <w:r w:rsidRPr="00F83807">
        <w:rPr>
          <w:sz w:val="22"/>
          <w:szCs w:val="22"/>
        </w:rPr>
        <w:t xml:space="preserve">Barriers may now be seen as pathways.  </w:t>
      </w:r>
      <w:r w:rsidR="0006514B" w:rsidRPr="00F83807">
        <w:rPr>
          <w:sz w:val="22"/>
          <w:szCs w:val="22"/>
        </w:rPr>
        <w:t xml:space="preserve">Ideas formerly rejected are now considered and explored.  </w:t>
      </w:r>
      <w:r w:rsidR="00F80358" w:rsidRPr="00F83807">
        <w:rPr>
          <w:sz w:val="22"/>
          <w:szCs w:val="22"/>
        </w:rPr>
        <w:t xml:space="preserve">New potential may be discovered that may previously have been seen as a weakness.  </w:t>
      </w:r>
      <w:r w:rsidR="0006514B" w:rsidRPr="00F83807">
        <w:rPr>
          <w:sz w:val="22"/>
          <w:szCs w:val="22"/>
        </w:rPr>
        <w:t xml:space="preserve">Previously chosen pathways may be replaced with entirely new pathways.  Relationships may be reconfigured and prioritized based upon </w:t>
      </w:r>
      <w:r w:rsidR="00F80358" w:rsidRPr="00F83807">
        <w:rPr>
          <w:sz w:val="22"/>
          <w:szCs w:val="22"/>
        </w:rPr>
        <w:t xml:space="preserve">new </w:t>
      </w:r>
      <w:r w:rsidR="0006514B" w:rsidRPr="00F83807">
        <w:rPr>
          <w:sz w:val="22"/>
          <w:szCs w:val="22"/>
        </w:rPr>
        <w:t>shared perspectives.   There may be an entirely new set of values or principles that are applied in making major life choices.</w:t>
      </w:r>
    </w:p>
    <w:p w14:paraId="5325AB0F" w14:textId="77777777" w:rsidR="0006514B" w:rsidRPr="00F83807" w:rsidRDefault="0006514B" w:rsidP="0064167F">
      <w:pPr>
        <w:rPr>
          <w:sz w:val="22"/>
          <w:szCs w:val="22"/>
        </w:rPr>
      </w:pPr>
    </w:p>
    <w:p w14:paraId="71A4BB71" w14:textId="77777777" w:rsidR="00FA196B" w:rsidRPr="00F83807" w:rsidRDefault="00FA196B" w:rsidP="0064167F">
      <w:pPr>
        <w:rPr>
          <w:sz w:val="22"/>
          <w:szCs w:val="22"/>
        </w:rPr>
      </w:pPr>
    </w:p>
    <w:p w14:paraId="3F6F680E" w14:textId="5E2F6E09" w:rsidR="00FA196B" w:rsidRPr="00F83807" w:rsidRDefault="00FA196B" w:rsidP="00FA196B">
      <w:pPr>
        <w:jc w:val="center"/>
        <w:rPr>
          <w:b/>
          <w:sz w:val="22"/>
          <w:szCs w:val="22"/>
        </w:rPr>
      </w:pPr>
      <w:r w:rsidRPr="00F83807">
        <w:rPr>
          <w:b/>
          <w:sz w:val="22"/>
          <w:szCs w:val="22"/>
        </w:rPr>
        <w:t>Personal Growth</w:t>
      </w:r>
    </w:p>
    <w:p w14:paraId="2FF7C5A4" w14:textId="77777777" w:rsidR="00FA196B" w:rsidRPr="00F83807" w:rsidRDefault="00FA196B" w:rsidP="00FA196B">
      <w:pPr>
        <w:jc w:val="center"/>
        <w:rPr>
          <w:sz w:val="22"/>
          <w:szCs w:val="22"/>
        </w:rPr>
      </w:pPr>
    </w:p>
    <w:p w14:paraId="57B7C0E1" w14:textId="7D14A4EB" w:rsidR="00FA196B" w:rsidRPr="00F83807" w:rsidRDefault="00FA196B" w:rsidP="00FA196B">
      <w:pPr>
        <w:rPr>
          <w:sz w:val="22"/>
          <w:szCs w:val="22"/>
        </w:rPr>
      </w:pPr>
      <w:r w:rsidRPr="00F83807">
        <w:rPr>
          <w:sz w:val="22"/>
          <w:szCs w:val="22"/>
        </w:rPr>
        <w:t>Psychological issues may be resolved.   There may be an integration of personality that fosters new feelings of satisfaction and peace.</w:t>
      </w:r>
      <w:r w:rsidR="00D737C7" w:rsidRPr="00F83807">
        <w:rPr>
          <w:sz w:val="22"/>
          <w:szCs w:val="22"/>
        </w:rPr>
        <w:t xml:space="preserve">  Personal growth may lead to better relationships with others.</w:t>
      </w:r>
    </w:p>
    <w:p w14:paraId="157F7053" w14:textId="77777777" w:rsidR="00FA196B" w:rsidRPr="00F83807" w:rsidRDefault="00FA196B" w:rsidP="00FA196B">
      <w:pPr>
        <w:rPr>
          <w:sz w:val="22"/>
          <w:szCs w:val="22"/>
        </w:rPr>
      </w:pPr>
    </w:p>
    <w:p w14:paraId="5504D739" w14:textId="77777777" w:rsidR="00FA196B" w:rsidRPr="00F83807" w:rsidRDefault="00FA196B" w:rsidP="00FA196B">
      <w:pPr>
        <w:rPr>
          <w:sz w:val="22"/>
          <w:szCs w:val="22"/>
        </w:rPr>
      </w:pPr>
    </w:p>
    <w:p w14:paraId="5DD9757D" w14:textId="37FE5D03" w:rsidR="0006514B" w:rsidRPr="00F83807" w:rsidRDefault="0006514B" w:rsidP="0006514B">
      <w:pPr>
        <w:jc w:val="center"/>
        <w:rPr>
          <w:b/>
          <w:sz w:val="22"/>
          <w:szCs w:val="22"/>
        </w:rPr>
      </w:pPr>
      <w:r w:rsidRPr="00F83807">
        <w:rPr>
          <w:b/>
          <w:sz w:val="22"/>
          <w:szCs w:val="22"/>
        </w:rPr>
        <w:t>Commitment Outside of Personal Goals</w:t>
      </w:r>
    </w:p>
    <w:p w14:paraId="7A7D1E90" w14:textId="77777777" w:rsidR="0006514B" w:rsidRPr="00F83807" w:rsidRDefault="0006514B" w:rsidP="0006514B">
      <w:pPr>
        <w:jc w:val="center"/>
        <w:rPr>
          <w:sz w:val="22"/>
          <w:szCs w:val="22"/>
        </w:rPr>
      </w:pPr>
    </w:p>
    <w:p w14:paraId="6720513D" w14:textId="4651D33B" w:rsidR="0006514B" w:rsidRPr="00F83807" w:rsidRDefault="0006514B" w:rsidP="0006514B">
      <w:pPr>
        <w:rPr>
          <w:sz w:val="22"/>
          <w:szCs w:val="22"/>
        </w:rPr>
      </w:pPr>
      <w:r w:rsidRPr="00F83807">
        <w:rPr>
          <w:sz w:val="22"/>
          <w:szCs w:val="22"/>
        </w:rPr>
        <w:t xml:space="preserve">Often characteristic of transformative learning is a new outward-looking perspective.  There is less focus upon self </w:t>
      </w:r>
      <w:r w:rsidR="008463AF" w:rsidRPr="00F83807">
        <w:rPr>
          <w:sz w:val="22"/>
          <w:szCs w:val="22"/>
        </w:rPr>
        <w:t xml:space="preserve">and personal goals and a more inclusive commitment to social or societal concerns.  </w:t>
      </w:r>
      <w:r w:rsidR="00FA196B" w:rsidRPr="00F83807">
        <w:rPr>
          <w:sz w:val="22"/>
          <w:szCs w:val="22"/>
        </w:rPr>
        <w:t>There may be a major societal commitment to liberate the oppressed.</w:t>
      </w:r>
    </w:p>
    <w:p w14:paraId="0321D124" w14:textId="77777777" w:rsidR="00F80358" w:rsidRPr="00F83807" w:rsidRDefault="00F80358" w:rsidP="0006514B">
      <w:pPr>
        <w:rPr>
          <w:sz w:val="22"/>
          <w:szCs w:val="22"/>
        </w:rPr>
      </w:pPr>
    </w:p>
    <w:p w14:paraId="43610AA6" w14:textId="77777777" w:rsidR="00F80358" w:rsidRPr="00F83807" w:rsidRDefault="00F80358" w:rsidP="0006514B">
      <w:pPr>
        <w:rPr>
          <w:sz w:val="22"/>
          <w:szCs w:val="22"/>
        </w:rPr>
      </w:pPr>
    </w:p>
    <w:p w14:paraId="4E2AEE74" w14:textId="2FCB762E" w:rsidR="00D737C7" w:rsidRPr="00F83807" w:rsidRDefault="00D737C7" w:rsidP="00D737C7">
      <w:pPr>
        <w:jc w:val="center"/>
        <w:rPr>
          <w:b/>
          <w:sz w:val="22"/>
          <w:szCs w:val="22"/>
        </w:rPr>
      </w:pPr>
      <w:r w:rsidRPr="00F83807">
        <w:rPr>
          <w:b/>
          <w:sz w:val="22"/>
          <w:szCs w:val="22"/>
        </w:rPr>
        <w:t>Intentional Pathways</w:t>
      </w:r>
    </w:p>
    <w:p w14:paraId="5F112529" w14:textId="77777777" w:rsidR="00D737C7" w:rsidRPr="00F83807" w:rsidRDefault="00D737C7" w:rsidP="00D737C7">
      <w:pPr>
        <w:jc w:val="center"/>
        <w:rPr>
          <w:sz w:val="22"/>
          <w:szCs w:val="22"/>
        </w:rPr>
      </w:pPr>
    </w:p>
    <w:p w14:paraId="2B8185D9" w14:textId="377475FC" w:rsidR="00D737C7" w:rsidRDefault="00F83807" w:rsidP="00F83807">
      <w:pPr>
        <w:rPr>
          <w:sz w:val="22"/>
          <w:szCs w:val="22"/>
        </w:rPr>
      </w:pPr>
      <w:r w:rsidRPr="00F83807">
        <w:rPr>
          <w:sz w:val="22"/>
          <w:szCs w:val="22"/>
        </w:rPr>
        <w:t>There may be less of a sense of being controlled by one’s surroundings, but a new sense of control of one’s course in life.</w:t>
      </w:r>
    </w:p>
    <w:p w14:paraId="4CFFCBC5" w14:textId="77777777" w:rsidR="00F83807" w:rsidRDefault="00F83807" w:rsidP="00F83807">
      <w:pPr>
        <w:rPr>
          <w:sz w:val="22"/>
          <w:szCs w:val="22"/>
        </w:rPr>
      </w:pPr>
    </w:p>
    <w:p w14:paraId="3231ED8C" w14:textId="77777777" w:rsidR="00F83807" w:rsidRDefault="00F83807" w:rsidP="00F83807">
      <w:pPr>
        <w:rPr>
          <w:sz w:val="22"/>
          <w:szCs w:val="22"/>
        </w:rPr>
      </w:pPr>
    </w:p>
    <w:p w14:paraId="0C391F15" w14:textId="10F277DA" w:rsidR="00F83807" w:rsidRDefault="00F83807" w:rsidP="00F83807">
      <w:pPr>
        <w:rPr>
          <w:sz w:val="22"/>
          <w:szCs w:val="22"/>
        </w:rPr>
      </w:pPr>
      <w:r>
        <w:rPr>
          <w:sz w:val="22"/>
          <w:szCs w:val="22"/>
        </w:rPr>
        <w:t xml:space="preserve">*  Possible learning outcomes may vary dramatically from person to person.  The particular outcome is a function of the catalyst that triggered the transformative learning experience (e.g., the specific “disorienting dilemma,” </w:t>
      </w:r>
      <w:r w:rsidR="00E163B3">
        <w:rPr>
          <w:sz w:val="22"/>
          <w:szCs w:val="22"/>
        </w:rPr>
        <w:t>or perhaps other sources that may bring the disorienting dilemma</w:t>
      </w:r>
      <w:r w:rsidR="003511AF">
        <w:rPr>
          <w:sz w:val="22"/>
          <w:szCs w:val="22"/>
        </w:rPr>
        <w:t xml:space="preserve"> or the new perspectives</w:t>
      </w:r>
      <w:r w:rsidR="00E163B3">
        <w:rPr>
          <w:sz w:val="22"/>
          <w:szCs w:val="22"/>
        </w:rPr>
        <w:t xml:space="preserve"> into view:  an</w:t>
      </w:r>
      <w:r>
        <w:rPr>
          <w:sz w:val="22"/>
          <w:szCs w:val="22"/>
        </w:rPr>
        <w:t xml:space="preserve"> individual, </w:t>
      </w:r>
      <w:r w:rsidR="00E163B3">
        <w:rPr>
          <w:sz w:val="22"/>
          <w:szCs w:val="22"/>
        </w:rPr>
        <w:t>an</w:t>
      </w:r>
      <w:r>
        <w:rPr>
          <w:sz w:val="22"/>
          <w:szCs w:val="22"/>
        </w:rPr>
        <w:t xml:space="preserve"> idea, </w:t>
      </w:r>
      <w:r w:rsidR="00E163B3">
        <w:rPr>
          <w:sz w:val="22"/>
          <w:szCs w:val="22"/>
        </w:rPr>
        <w:t xml:space="preserve">a </w:t>
      </w:r>
      <w:r>
        <w:rPr>
          <w:sz w:val="22"/>
          <w:szCs w:val="22"/>
        </w:rPr>
        <w:t>concept</w:t>
      </w:r>
      <w:r w:rsidR="003511AF">
        <w:rPr>
          <w:sz w:val="22"/>
          <w:szCs w:val="22"/>
        </w:rPr>
        <w:t xml:space="preserve"> or philosophy, an</w:t>
      </w:r>
      <w:r w:rsidR="00E163B3">
        <w:rPr>
          <w:sz w:val="22"/>
          <w:szCs w:val="22"/>
        </w:rPr>
        <w:t xml:space="preserve"> experience, </w:t>
      </w:r>
      <w:r w:rsidR="003511AF">
        <w:rPr>
          <w:sz w:val="22"/>
          <w:szCs w:val="22"/>
        </w:rPr>
        <w:t>etc.)</w:t>
      </w:r>
    </w:p>
    <w:p w14:paraId="227B53A2" w14:textId="77777777" w:rsidR="00471631" w:rsidRDefault="00471631" w:rsidP="00F83807">
      <w:pPr>
        <w:rPr>
          <w:sz w:val="22"/>
          <w:szCs w:val="22"/>
        </w:rPr>
      </w:pPr>
    </w:p>
    <w:p w14:paraId="31B2DCA1" w14:textId="2900A764" w:rsidR="00471631" w:rsidRDefault="00471631" w:rsidP="00471631">
      <w:pPr>
        <w:jc w:val="center"/>
        <w:rPr>
          <w:sz w:val="22"/>
          <w:szCs w:val="22"/>
        </w:rPr>
      </w:pPr>
      <w:r>
        <w:rPr>
          <w:sz w:val="22"/>
          <w:szCs w:val="22"/>
        </w:rPr>
        <w:t>References</w:t>
      </w:r>
    </w:p>
    <w:p w14:paraId="35C6DC5D" w14:textId="77777777" w:rsidR="00471631" w:rsidRDefault="00471631" w:rsidP="00471631">
      <w:pPr>
        <w:rPr>
          <w:sz w:val="22"/>
          <w:szCs w:val="22"/>
        </w:rPr>
      </w:pPr>
    </w:p>
    <w:p w14:paraId="1922655F" w14:textId="77777777" w:rsidR="00471631" w:rsidRDefault="00471631" w:rsidP="00471631">
      <w:pPr>
        <w:rPr>
          <w:sz w:val="22"/>
          <w:szCs w:val="22"/>
        </w:rPr>
      </w:pPr>
      <w:r w:rsidRPr="00471631">
        <w:rPr>
          <w:sz w:val="22"/>
          <w:szCs w:val="22"/>
        </w:rPr>
        <w:t xml:space="preserve">Mezirow, J. </w:t>
      </w:r>
      <w:r w:rsidRPr="00471631">
        <w:rPr>
          <w:i/>
          <w:iCs/>
          <w:sz w:val="22"/>
          <w:szCs w:val="22"/>
        </w:rPr>
        <w:t>Transformative dimensions of adult learning</w:t>
      </w:r>
      <w:r w:rsidRPr="00471631">
        <w:rPr>
          <w:sz w:val="22"/>
          <w:szCs w:val="22"/>
        </w:rPr>
        <w:t>. San Francisco: Jossey-Bass, 1991.</w:t>
      </w:r>
    </w:p>
    <w:p w14:paraId="544687DC" w14:textId="5797B046" w:rsidR="00471631" w:rsidRPr="00471631" w:rsidRDefault="00471631" w:rsidP="00471631">
      <w:pPr>
        <w:rPr>
          <w:sz w:val="22"/>
          <w:szCs w:val="22"/>
        </w:rPr>
      </w:pPr>
      <w:r w:rsidRPr="00471631">
        <w:rPr>
          <w:sz w:val="22"/>
          <w:szCs w:val="22"/>
        </w:rPr>
        <w:t xml:space="preserve"> </w:t>
      </w:r>
    </w:p>
    <w:p w14:paraId="30D6D4D2" w14:textId="122BA195" w:rsidR="00471631" w:rsidRDefault="00471631" w:rsidP="00471631">
      <w:pPr>
        <w:rPr>
          <w:sz w:val="22"/>
          <w:szCs w:val="22"/>
          <w:u w:val="single"/>
        </w:rPr>
      </w:pPr>
      <w:r w:rsidRPr="00471631">
        <w:rPr>
          <w:sz w:val="22"/>
          <w:szCs w:val="22"/>
        </w:rPr>
        <w:t xml:space="preserve">Prensky, M. (2014).  </w:t>
      </w:r>
      <w:r w:rsidRPr="00471631">
        <w:rPr>
          <w:i/>
          <w:iCs/>
          <w:sz w:val="22"/>
          <w:szCs w:val="22"/>
        </w:rPr>
        <w:t xml:space="preserve">The goal of education is becoming.  </w:t>
      </w:r>
      <w:r w:rsidRPr="00471631">
        <w:rPr>
          <w:sz w:val="22"/>
          <w:szCs w:val="22"/>
        </w:rPr>
        <w:t xml:space="preserve">Education Week.  Retrieved from </w:t>
      </w:r>
      <w:r w:rsidRPr="00471631">
        <w:rPr>
          <w:sz w:val="22"/>
          <w:szCs w:val="22"/>
        </w:rPr>
        <w:tab/>
      </w:r>
      <w:hyperlink r:id="rId8" w:history="1">
        <w:r w:rsidRPr="008B17E9">
          <w:rPr>
            <w:rStyle w:val="Hyperlink"/>
            <w:sz w:val="22"/>
            <w:szCs w:val="22"/>
          </w:rPr>
          <w:t>http://www.edweek.org/ew/articles/2014/05/06/30prensky_ep.h33.html</w:t>
        </w:r>
      </w:hyperlink>
    </w:p>
    <w:p w14:paraId="71524132" w14:textId="77777777" w:rsidR="00471631" w:rsidRPr="00471631" w:rsidRDefault="00471631" w:rsidP="00471631">
      <w:pPr>
        <w:rPr>
          <w:sz w:val="22"/>
          <w:szCs w:val="22"/>
        </w:rPr>
      </w:pPr>
    </w:p>
    <w:p w14:paraId="3CAF4439" w14:textId="18CA03B4" w:rsidR="00471631" w:rsidRDefault="00471631" w:rsidP="00471631">
      <w:pPr>
        <w:rPr>
          <w:sz w:val="22"/>
          <w:szCs w:val="22"/>
        </w:rPr>
      </w:pPr>
      <w:r w:rsidRPr="00471631">
        <w:rPr>
          <w:sz w:val="22"/>
          <w:szCs w:val="22"/>
        </w:rPr>
        <w:t xml:space="preserve">Taylor, E. W. (1998).  </w:t>
      </w:r>
      <w:r w:rsidRPr="00471631">
        <w:rPr>
          <w:i/>
          <w:iCs/>
          <w:sz w:val="22"/>
          <w:szCs w:val="22"/>
        </w:rPr>
        <w:t xml:space="preserve">The theory and practice of transformative learning:  A critical review.  </w:t>
      </w:r>
      <w:r w:rsidRPr="00471631">
        <w:rPr>
          <w:i/>
          <w:iCs/>
          <w:sz w:val="22"/>
          <w:szCs w:val="22"/>
        </w:rPr>
        <w:tab/>
      </w:r>
      <w:r w:rsidRPr="00471631">
        <w:rPr>
          <w:sz w:val="22"/>
          <w:szCs w:val="22"/>
        </w:rPr>
        <w:t xml:space="preserve">Information series No. 374.  ERIC Clearinghouse on Adult, Career, and Vocational Education </w:t>
      </w:r>
      <w:r>
        <w:rPr>
          <w:sz w:val="22"/>
          <w:szCs w:val="22"/>
        </w:rPr>
        <w:tab/>
      </w:r>
      <w:r w:rsidRPr="00471631">
        <w:rPr>
          <w:sz w:val="22"/>
          <w:szCs w:val="22"/>
        </w:rPr>
        <w:t>Center on Education and Training for Employment</w:t>
      </w:r>
      <w:r w:rsidRPr="00471631">
        <w:rPr>
          <w:i/>
          <w:iCs/>
          <w:sz w:val="22"/>
          <w:szCs w:val="22"/>
        </w:rPr>
        <w:t xml:space="preserve">.   </w:t>
      </w:r>
      <w:r w:rsidRPr="00471631">
        <w:rPr>
          <w:sz w:val="22"/>
          <w:szCs w:val="22"/>
        </w:rPr>
        <w:t xml:space="preserve">Retrieved from </w:t>
      </w:r>
      <w:hyperlink r:id="rId9" w:history="1">
        <w:r w:rsidRPr="008B17E9">
          <w:rPr>
            <w:rStyle w:val="Hyperlink"/>
            <w:sz w:val="22"/>
            <w:szCs w:val="22"/>
          </w:rPr>
          <w:t>http://www.calpro-</w:t>
        </w:r>
      </w:hyperlink>
      <w:r>
        <w:rPr>
          <w:sz w:val="22"/>
          <w:szCs w:val="22"/>
        </w:rPr>
        <w:tab/>
      </w:r>
      <w:r w:rsidRPr="00471631">
        <w:rPr>
          <w:sz w:val="22"/>
          <w:szCs w:val="22"/>
        </w:rPr>
        <w:t xml:space="preserve">online.org/eric/docs/taylor/taylor_00.pdf.  (see also _02 for </w:t>
      </w:r>
      <w:r w:rsidRPr="00471631">
        <w:rPr>
          <w:i/>
          <w:iCs/>
          <w:sz w:val="22"/>
          <w:szCs w:val="22"/>
        </w:rPr>
        <w:t>Overview</w:t>
      </w:r>
      <w:r w:rsidR="00BD592A">
        <w:rPr>
          <w:i/>
          <w:iCs/>
          <w:sz w:val="22"/>
          <w:szCs w:val="22"/>
        </w:rPr>
        <w:t xml:space="preserve">, </w:t>
      </w:r>
      <w:r w:rsidR="00BD592A">
        <w:rPr>
          <w:iCs/>
          <w:sz w:val="22"/>
          <w:szCs w:val="22"/>
        </w:rPr>
        <w:t xml:space="preserve">for an in-depth </w:t>
      </w:r>
      <w:r w:rsidR="00BD592A">
        <w:rPr>
          <w:iCs/>
          <w:sz w:val="22"/>
          <w:szCs w:val="22"/>
        </w:rPr>
        <w:tab/>
      </w:r>
      <w:bookmarkStart w:id="0" w:name="_GoBack"/>
      <w:bookmarkEnd w:id="0"/>
      <w:r w:rsidR="00BD592A">
        <w:rPr>
          <w:iCs/>
          <w:sz w:val="22"/>
          <w:szCs w:val="22"/>
        </w:rPr>
        <w:t>review of transformative theory and practice, see also _01, _03, _04, _05, _06, _07</w:t>
      </w:r>
      <w:r w:rsidRPr="00471631">
        <w:rPr>
          <w:sz w:val="22"/>
          <w:szCs w:val="22"/>
        </w:rPr>
        <w:t>).</w:t>
      </w:r>
    </w:p>
    <w:p w14:paraId="2654CD1D" w14:textId="77777777" w:rsidR="00471631" w:rsidRPr="00471631" w:rsidRDefault="00471631" w:rsidP="00471631">
      <w:pPr>
        <w:rPr>
          <w:sz w:val="22"/>
          <w:szCs w:val="22"/>
        </w:rPr>
      </w:pPr>
    </w:p>
    <w:p w14:paraId="74E73B3E" w14:textId="1E4D9C3E" w:rsidR="00471631" w:rsidRPr="00F83807" w:rsidRDefault="00471631" w:rsidP="00471631">
      <w:pPr>
        <w:rPr>
          <w:sz w:val="22"/>
          <w:szCs w:val="22"/>
        </w:rPr>
      </w:pPr>
      <w:r w:rsidRPr="00471631">
        <w:rPr>
          <w:sz w:val="22"/>
          <w:szCs w:val="22"/>
        </w:rPr>
        <w:t xml:space="preserve">Taylor, E.W. &amp; Cranton, P. (Eds.).  (2012).  </w:t>
      </w:r>
      <w:r w:rsidRPr="00471631">
        <w:rPr>
          <w:i/>
          <w:iCs/>
          <w:sz w:val="22"/>
          <w:szCs w:val="22"/>
        </w:rPr>
        <w:t xml:space="preserve">The handbook of transformative learning:  Theory, </w:t>
      </w:r>
      <w:r>
        <w:rPr>
          <w:i/>
          <w:iCs/>
          <w:sz w:val="22"/>
          <w:szCs w:val="22"/>
        </w:rPr>
        <w:tab/>
      </w:r>
      <w:r w:rsidRPr="00471631">
        <w:rPr>
          <w:i/>
          <w:iCs/>
          <w:sz w:val="22"/>
          <w:szCs w:val="22"/>
        </w:rPr>
        <w:t xml:space="preserve">research and practice.  </w:t>
      </w:r>
      <w:r w:rsidRPr="00471631">
        <w:rPr>
          <w:sz w:val="22"/>
          <w:szCs w:val="22"/>
        </w:rPr>
        <w:t>San Francisco, CA: Jossey-Bass.</w:t>
      </w:r>
    </w:p>
    <w:sectPr w:rsidR="00471631" w:rsidRPr="00F83807" w:rsidSect="00EC1EF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15048" w14:textId="77777777" w:rsidR="00E163B3" w:rsidRDefault="00E163B3" w:rsidP="00615D0C">
      <w:r>
        <w:separator/>
      </w:r>
    </w:p>
  </w:endnote>
  <w:endnote w:type="continuationSeparator" w:id="0">
    <w:p w14:paraId="6FF2EDEC" w14:textId="77777777" w:rsidR="00E163B3" w:rsidRDefault="00E163B3" w:rsidP="006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0D62" w14:textId="77777777" w:rsidR="00E163B3" w:rsidRDefault="00E163B3" w:rsidP="00615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014F0" w14:textId="77777777" w:rsidR="00E163B3" w:rsidRDefault="00E163B3" w:rsidP="00615D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280D" w14:textId="77777777" w:rsidR="00E163B3" w:rsidRDefault="00E163B3" w:rsidP="00615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9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260985" w14:textId="77777777" w:rsidR="00E163B3" w:rsidRDefault="00E163B3" w:rsidP="00615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7594B" w14:textId="77777777" w:rsidR="00E163B3" w:rsidRDefault="00E163B3" w:rsidP="00615D0C">
      <w:r>
        <w:separator/>
      </w:r>
    </w:p>
  </w:footnote>
  <w:footnote w:type="continuationSeparator" w:id="0">
    <w:p w14:paraId="5F31D5BE" w14:textId="77777777" w:rsidR="00E163B3" w:rsidRDefault="00E163B3" w:rsidP="0061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40F9"/>
    <w:multiLevelType w:val="hybridMultilevel"/>
    <w:tmpl w:val="AF9C809A"/>
    <w:lvl w:ilvl="0" w:tplc="BFCCA67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7F"/>
    <w:rsid w:val="0006514B"/>
    <w:rsid w:val="00175B35"/>
    <w:rsid w:val="002C51D2"/>
    <w:rsid w:val="003511AF"/>
    <w:rsid w:val="003B3D39"/>
    <w:rsid w:val="00471631"/>
    <w:rsid w:val="005215E7"/>
    <w:rsid w:val="005224F6"/>
    <w:rsid w:val="00615D0C"/>
    <w:rsid w:val="0064167F"/>
    <w:rsid w:val="006E3010"/>
    <w:rsid w:val="007A4EED"/>
    <w:rsid w:val="007B3853"/>
    <w:rsid w:val="008463AF"/>
    <w:rsid w:val="008A07D1"/>
    <w:rsid w:val="009C0E15"/>
    <w:rsid w:val="009F1F7F"/>
    <w:rsid w:val="00A32084"/>
    <w:rsid w:val="00A5523E"/>
    <w:rsid w:val="00AF3A94"/>
    <w:rsid w:val="00B44962"/>
    <w:rsid w:val="00BD592A"/>
    <w:rsid w:val="00D44119"/>
    <w:rsid w:val="00D737C7"/>
    <w:rsid w:val="00DF31FB"/>
    <w:rsid w:val="00E163B3"/>
    <w:rsid w:val="00EC1EF2"/>
    <w:rsid w:val="00F80358"/>
    <w:rsid w:val="00F83807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55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51D2"/>
    <w:pPr>
      <w:keepNext/>
      <w:spacing w:line="480" w:lineRule="auto"/>
      <w:outlineLvl w:val="1"/>
    </w:pPr>
    <w:rPr>
      <w:rFonts w:ascii="Times New Roman" w:eastAsia="Times New Roman" w:hAnsi="Times New Roman" w:cs="Arial"/>
      <w:bCs/>
      <w:szCs w:val="1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51D2"/>
    <w:rPr>
      <w:rFonts w:ascii="Times New Roman" w:eastAsia="Times New Roman" w:hAnsi="Times New Roman" w:cs="Arial"/>
      <w:bCs/>
      <w:szCs w:val="18"/>
      <w:u w:val="single"/>
    </w:rPr>
  </w:style>
  <w:style w:type="paragraph" w:styleId="ListParagraph">
    <w:name w:val="List Paragraph"/>
    <w:basedOn w:val="Normal"/>
    <w:uiPriority w:val="34"/>
    <w:qFormat/>
    <w:rsid w:val="00EC1E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D0C"/>
  </w:style>
  <w:style w:type="character" w:styleId="PageNumber">
    <w:name w:val="page number"/>
    <w:basedOn w:val="DefaultParagraphFont"/>
    <w:uiPriority w:val="99"/>
    <w:semiHidden/>
    <w:unhideWhenUsed/>
    <w:rsid w:val="00615D0C"/>
  </w:style>
  <w:style w:type="character" w:styleId="Hyperlink">
    <w:name w:val="Hyperlink"/>
    <w:basedOn w:val="DefaultParagraphFont"/>
    <w:uiPriority w:val="99"/>
    <w:unhideWhenUsed/>
    <w:rsid w:val="00471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51D2"/>
    <w:pPr>
      <w:keepNext/>
      <w:spacing w:line="480" w:lineRule="auto"/>
      <w:outlineLvl w:val="1"/>
    </w:pPr>
    <w:rPr>
      <w:rFonts w:ascii="Times New Roman" w:eastAsia="Times New Roman" w:hAnsi="Times New Roman" w:cs="Arial"/>
      <w:bCs/>
      <w:szCs w:val="1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51D2"/>
    <w:rPr>
      <w:rFonts w:ascii="Times New Roman" w:eastAsia="Times New Roman" w:hAnsi="Times New Roman" w:cs="Arial"/>
      <w:bCs/>
      <w:szCs w:val="18"/>
      <w:u w:val="single"/>
    </w:rPr>
  </w:style>
  <w:style w:type="paragraph" w:styleId="ListParagraph">
    <w:name w:val="List Paragraph"/>
    <w:basedOn w:val="Normal"/>
    <w:uiPriority w:val="34"/>
    <w:qFormat/>
    <w:rsid w:val="00EC1E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D0C"/>
  </w:style>
  <w:style w:type="character" w:styleId="PageNumber">
    <w:name w:val="page number"/>
    <w:basedOn w:val="DefaultParagraphFont"/>
    <w:uiPriority w:val="99"/>
    <w:semiHidden/>
    <w:unhideWhenUsed/>
    <w:rsid w:val="00615D0C"/>
  </w:style>
  <w:style w:type="character" w:styleId="Hyperlink">
    <w:name w:val="Hyperlink"/>
    <w:basedOn w:val="DefaultParagraphFont"/>
    <w:uiPriority w:val="99"/>
    <w:unhideWhenUsed/>
    <w:rsid w:val="00471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week.org/ew/articles/2014/05/06/30prensky_ep.h33.html" TargetMode="External"/><Relationship Id="rId9" Type="http://schemas.openxmlformats.org/officeDocument/2006/relationships/hyperlink" Target="http://www.calpro-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901</Words>
  <Characters>5140</Characters>
  <Application>Microsoft Macintosh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Marquard</dc:creator>
  <cp:keywords/>
  <dc:description/>
  <cp:lastModifiedBy>Ken Marquard</cp:lastModifiedBy>
  <cp:revision>6</cp:revision>
  <dcterms:created xsi:type="dcterms:W3CDTF">2017-06-25T18:24:00Z</dcterms:created>
  <dcterms:modified xsi:type="dcterms:W3CDTF">2017-06-26T12:58:00Z</dcterms:modified>
</cp:coreProperties>
</file>