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9722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bookmarkStart w:id="0" w:name="_GoBack"/>
      <w:bookmarkEnd w:id="0"/>
    </w:p>
    <w:p w14:paraId="24A2F5CE" w14:textId="5A5BF2F1" w:rsidR="00CA1B6C" w:rsidRPr="00D517B2" w:rsidRDefault="00D517B2" w:rsidP="00D517B2">
      <w:pPr>
        <w:widowControl w:val="0"/>
        <w:autoSpaceDE w:val="0"/>
        <w:autoSpaceDN w:val="0"/>
        <w:adjustRightInd w:val="0"/>
        <w:jc w:val="center"/>
        <w:rPr>
          <w:rFonts w:cs="Helvetica Neue"/>
          <w:b/>
          <w:bCs/>
        </w:rPr>
      </w:pPr>
      <w:r>
        <w:rPr>
          <w:rFonts w:cs="Helvetica Neue"/>
          <w:b/>
          <w:bCs/>
        </w:rPr>
        <w:t xml:space="preserve">Fast Facts: </w:t>
      </w:r>
      <w:r w:rsidR="00CA1B6C" w:rsidRPr="00D517B2">
        <w:rPr>
          <w:rFonts w:cs="Helvetica Neue"/>
          <w:b/>
          <w:bCs/>
        </w:rPr>
        <w:t>Assist</w:t>
      </w:r>
      <w:r w:rsidR="00F06B45" w:rsidRPr="00D517B2">
        <w:rPr>
          <w:rFonts w:cs="Helvetica Neue"/>
          <w:b/>
          <w:bCs/>
        </w:rPr>
        <w:t>ive Listening Systems: An Introduction</w:t>
      </w:r>
    </w:p>
    <w:p w14:paraId="1ABC9676" w14:textId="77777777" w:rsidR="00CA1B6C" w:rsidRPr="00D517B2" w:rsidRDefault="00CA1B6C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5546C7F2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>Overview</w:t>
      </w:r>
    </w:p>
    <w:p w14:paraId="17716B87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5562975D" w14:textId="2F260055" w:rsidR="00A01531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 xml:space="preserve">Background noise and distance from the instructor may present barriers for some students who are deaf or hard of hearing. When this is the case, assistive listening systems can play a role in reducing or eliminating these barriers. </w:t>
      </w:r>
    </w:p>
    <w:p w14:paraId="5FE79764" w14:textId="77777777" w:rsidR="00BF7807" w:rsidRPr="00D517B2" w:rsidRDefault="00BF7807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4255A706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>What are assistive listening systems?</w:t>
      </w:r>
    </w:p>
    <w:p w14:paraId="6AF55BA8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61CA2B00" w14:textId="59B8397B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"/>
        </w:rPr>
        <w:t xml:space="preserve">The term </w:t>
      </w:r>
      <w:r w:rsidRPr="00BF7807">
        <w:rPr>
          <w:rFonts w:cs="Helvetica"/>
          <w:b/>
          <w:iCs/>
        </w:rPr>
        <w:t>assistive listening systems</w:t>
      </w:r>
      <w:r w:rsidRPr="00D517B2">
        <w:rPr>
          <w:rFonts w:cs="Helvetica"/>
        </w:rPr>
        <w:t xml:space="preserve"> (ALS) describes a v</w:t>
      </w:r>
      <w:r w:rsidR="00725B4F" w:rsidRPr="00D517B2">
        <w:rPr>
          <w:rFonts w:cs="Helvetica"/>
        </w:rPr>
        <w:t>ariety of technologies that</w:t>
      </w:r>
      <w:r w:rsidRPr="00D517B2">
        <w:rPr>
          <w:rFonts w:cs="Helvetica"/>
        </w:rPr>
        <w:t xml:space="preserve"> reduce the barriers that result from distance and surrounding noise.  Assistive listening technologies range from pre-installed systems that are built into an auditorium or classroom to small, portable devices that can be carried from class to class. These smaller systems are often referred to as </w:t>
      </w:r>
      <w:r w:rsidRPr="00BF7807">
        <w:rPr>
          <w:rFonts w:cs="Helvetica"/>
          <w:b/>
        </w:rPr>
        <w:t>assistive listening devices</w:t>
      </w:r>
      <w:r w:rsidR="000F6EA7">
        <w:rPr>
          <w:rFonts w:cs="Helvetica"/>
          <w:b/>
        </w:rPr>
        <w:t>,</w:t>
      </w:r>
      <w:r w:rsidRPr="00BF7807">
        <w:rPr>
          <w:rFonts w:cs="Helvetica"/>
          <w:b/>
        </w:rPr>
        <w:t xml:space="preserve"> </w:t>
      </w:r>
      <w:r w:rsidRPr="000F6EA7">
        <w:rPr>
          <w:rFonts w:cs="Helvetica"/>
        </w:rPr>
        <w:t>or</w:t>
      </w:r>
      <w:r w:rsidRPr="00BF7807">
        <w:rPr>
          <w:rFonts w:cs="Helvetica"/>
          <w:b/>
        </w:rPr>
        <w:t xml:space="preserve"> ALDs</w:t>
      </w:r>
      <w:r w:rsidRPr="00D517B2">
        <w:rPr>
          <w:rFonts w:cs="Helvetica"/>
        </w:rPr>
        <w:t>. Sometimes described as “binoculars for the ears,”</w:t>
      </w:r>
      <w:r w:rsidRPr="00D517B2">
        <w:rPr>
          <w:rFonts w:cs="Helvetica"/>
          <w:vertAlign w:val="superscript"/>
        </w:rPr>
        <w:t>1</w:t>
      </w:r>
      <w:r w:rsidRPr="00D517B2">
        <w:rPr>
          <w:rFonts w:cs="Helvetica"/>
        </w:rPr>
        <w:t xml:space="preserve"> assistive listening technologies allow the listener to tune directly into a speaker’s voice.</w:t>
      </w:r>
    </w:p>
    <w:p w14:paraId="23E0794A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599E100" w14:textId="2298CA11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"/>
        </w:rPr>
        <w:t xml:space="preserve">While hearing aids can be very effective and have improved dramatically in recent years, they still do not compare to the ear’s natural ability to filter out extraneous noise.  A </w:t>
      </w:r>
      <w:r w:rsidR="00BF7807">
        <w:rPr>
          <w:rFonts w:cs="Helvetica"/>
        </w:rPr>
        <w:t>person</w:t>
      </w:r>
      <w:r w:rsidRPr="00D517B2">
        <w:rPr>
          <w:rFonts w:cs="Helvetica"/>
        </w:rPr>
        <w:t xml:space="preserve"> coughing, the hum of an air conditioner, people talking in the hall—all of these sounds can eclipse the voice of the </w:t>
      </w:r>
      <w:r w:rsidR="00BF7807">
        <w:rPr>
          <w:rFonts w:cs="Helvetica"/>
        </w:rPr>
        <w:t>speaker</w:t>
      </w:r>
      <w:r w:rsidRPr="00D517B2">
        <w:rPr>
          <w:rFonts w:cs="Helvetica"/>
        </w:rPr>
        <w:t xml:space="preserve"> </w:t>
      </w:r>
      <w:r w:rsidR="00BF7807">
        <w:rPr>
          <w:rFonts w:cs="Helvetica"/>
        </w:rPr>
        <w:t>and result in the individual</w:t>
      </w:r>
      <w:r w:rsidRPr="00D517B2">
        <w:rPr>
          <w:rFonts w:cs="Helvetica"/>
        </w:rPr>
        <w:t xml:space="preserve"> missing critical information. Imagine if you were in a noisy restaurant with a friend and you could turn up the volume</w:t>
      </w:r>
      <w:r w:rsidR="00BF7807">
        <w:rPr>
          <w:rFonts w:cs="Helvetica"/>
        </w:rPr>
        <w:t xml:space="preserve"> of</w:t>
      </w:r>
      <w:r w:rsidRPr="00D517B2">
        <w:rPr>
          <w:rFonts w:cs="Helvetica"/>
        </w:rPr>
        <w:t xml:space="preserve"> your friend’s voice without</w:t>
      </w:r>
      <w:r w:rsidR="00BF7807">
        <w:rPr>
          <w:rFonts w:cs="Helvetica"/>
        </w:rPr>
        <w:t xml:space="preserve"> increasing the volume of all t</w:t>
      </w:r>
      <w:r w:rsidRPr="00D517B2">
        <w:rPr>
          <w:rFonts w:cs="Helvetica"/>
        </w:rPr>
        <w:t xml:space="preserve">he people around you. </w:t>
      </w:r>
      <w:r w:rsidR="00BF7807">
        <w:rPr>
          <w:rFonts w:cs="Helvetica"/>
        </w:rPr>
        <w:t>In effect, t</w:t>
      </w:r>
      <w:r w:rsidRPr="00D517B2">
        <w:rPr>
          <w:rFonts w:cs="Helvetica"/>
        </w:rPr>
        <w:t>h</w:t>
      </w:r>
      <w:r w:rsidR="00BF7807">
        <w:rPr>
          <w:rFonts w:cs="Helvetica"/>
        </w:rPr>
        <w:t>is</w:t>
      </w:r>
      <w:r w:rsidRPr="00D517B2">
        <w:rPr>
          <w:rFonts w:cs="Helvetica"/>
        </w:rPr>
        <w:t xml:space="preserve"> is what is accomplished through the use of an assistive listening system.</w:t>
      </w:r>
    </w:p>
    <w:p w14:paraId="2B59A407" w14:textId="77777777" w:rsidR="00A01531" w:rsidRDefault="00A01531" w:rsidP="00A0153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10E5E0" w14:textId="70315ABC" w:rsidR="003E52C1" w:rsidRPr="00A01531" w:rsidRDefault="003E52C1" w:rsidP="00A0153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148DB">
        <w:rPr>
          <w:noProof/>
        </w:rPr>
        <w:drawing>
          <wp:inline distT="0" distB="0" distL="0" distR="0" wp14:anchorId="3072DC2D" wp14:editId="41758A2E">
            <wp:extent cx="5880735" cy="2398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69" cy="24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ECC3" w14:textId="77777777" w:rsidR="003E52C1" w:rsidRDefault="003E52C1" w:rsidP="00A0153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F67118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"/>
        </w:rPr>
      </w:pPr>
      <w:r w:rsidRPr="00D517B2">
        <w:rPr>
          <w:rFonts w:cs="Helvetica"/>
        </w:rPr>
        <w:t>A simple explanation of the process involved can be described as “catch, carry, couple.”</w:t>
      </w:r>
      <w:r w:rsidRPr="00D517B2">
        <w:rPr>
          <w:rFonts w:cs="Helvetica"/>
          <w:vertAlign w:val="superscript"/>
        </w:rPr>
        <w:t>1</w:t>
      </w:r>
      <w:r w:rsidRPr="00D517B2">
        <w:rPr>
          <w:rFonts w:cs="Helvetica"/>
        </w:rPr>
        <w:t xml:space="preserve"> A microphone </w:t>
      </w:r>
      <w:r w:rsidRPr="00D517B2">
        <w:rPr>
          <w:rFonts w:cs="Helvetica"/>
          <w:b/>
          <w:bCs/>
        </w:rPr>
        <w:t>catches</w:t>
      </w:r>
      <w:r w:rsidRPr="00D517B2">
        <w:rPr>
          <w:rFonts w:cs="Helvetica"/>
        </w:rPr>
        <w:t xml:space="preserve"> the speaker’s voice. A transmitter</w:t>
      </w:r>
      <w:r w:rsidRPr="00D517B2">
        <w:rPr>
          <w:rFonts w:cs="Helvetica"/>
          <w:b/>
          <w:bCs/>
        </w:rPr>
        <w:t> </w:t>
      </w:r>
      <w:r w:rsidRPr="00D517B2">
        <w:rPr>
          <w:rFonts w:cs="Helvetica"/>
        </w:rPr>
        <w:t xml:space="preserve">converts it to an electronic signal and </w:t>
      </w:r>
      <w:r w:rsidRPr="00D517B2">
        <w:rPr>
          <w:rFonts w:cs="Helvetica"/>
          <w:b/>
          <w:bCs/>
        </w:rPr>
        <w:t>carries</w:t>
      </w:r>
      <w:r w:rsidRPr="00D517B2">
        <w:rPr>
          <w:rFonts w:cs="Helvetica"/>
        </w:rPr>
        <w:t xml:space="preserve"> the signal to a receiver which is </w:t>
      </w:r>
      <w:r w:rsidRPr="00D517B2">
        <w:rPr>
          <w:rFonts w:cs="Helvetica"/>
          <w:b/>
          <w:bCs/>
        </w:rPr>
        <w:t>coupled</w:t>
      </w:r>
      <w:r w:rsidRPr="00D517B2">
        <w:rPr>
          <w:rFonts w:cs="Helvetica"/>
        </w:rPr>
        <w:t xml:space="preserve"> to the student. </w:t>
      </w:r>
    </w:p>
    <w:p w14:paraId="41794260" w14:textId="6D25DEAB" w:rsidR="003E52C1" w:rsidRPr="00D517B2" w:rsidRDefault="003E52C1" w:rsidP="00A0153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6B7B360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>What are the different types of assistive listening systems and how do they work?</w:t>
      </w:r>
    </w:p>
    <w:p w14:paraId="10695660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42354F4" w14:textId="6FC23CAE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 xml:space="preserve">There are a variety of types and configurations of assistive listening systems.  Two </w:t>
      </w:r>
      <w:r w:rsidR="00BF7807">
        <w:rPr>
          <w:rFonts w:cs="Helvetica Neue"/>
        </w:rPr>
        <w:t xml:space="preserve">types </w:t>
      </w:r>
      <w:r w:rsidRPr="00D517B2">
        <w:rPr>
          <w:rFonts w:cs="Helvetica Neue"/>
        </w:rPr>
        <w:t xml:space="preserve">of portable systems are </w:t>
      </w:r>
      <w:r w:rsidRPr="00BF7807">
        <w:rPr>
          <w:rFonts w:cs="Helvetica Neue"/>
          <w:b/>
        </w:rPr>
        <w:t>frequency modulated (FM) systems</w:t>
      </w:r>
      <w:r w:rsidRPr="00BF7807">
        <w:rPr>
          <w:rFonts w:cs="Helvetica Neue"/>
        </w:rPr>
        <w:t xml:space="preserve"> and </w:t>
      </w:r>
      <w:r w:rsidRPr="00BF7807">
        <w:rPr>
          <w:rFonts w:cs="Helvetica Neue"/>
          <w:b/>
        </w:rPr>
        <w:t>infrared systems.</w:t>
      </w:r>
      <w:r w:rsidRPr="00D517B2">
        <w:rPr>
          <w:rFonts w:cs="Helvetica Neue"/>
        </w:rPr>
        <w:t xml:space="preserve"> The systems that are less portable, or sometimes even permanently installed, are </w:t>
      </w:r>
      <w:r w:rsidRPr="00BF7807">
        <w:rPr>
          <w:rFonts w:cs="Helvetica Neue"/>
          <w:b/>
        </w:rPr>
        <w:t>induction loops.</w:t>
      </w:r>
      <w:r w:rsidRPr="00D517B2">
        <w:rPr>
          <w:rFonts w:cs="Helvetica Neue"/>
        </w:rPr>
        <w:t xml:space="preserve">  </w:t>
      </w:r>
    </w:p>
    <w:p w14:paraId="4A7ED155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7E3188A9" w14:textId="7A35DBE1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iCs/>
        </w:rPr>
        <w:t>Portable systems or assistive listening devices (ALDs)</w:t>
      </w:r>
      <w:r w:rsidRPr="00D517B2">
        <w:rPr>
          <w:rFonts w:cs="Helvetica Neue"/>
        </w:rPr>
        <w:t xml:space="preserve"> include four pieces: a microphone (usually a lapel mic), a transmitter, a receiver</w:t>
      </w:r>
      <w:r w:rsidR="00BF7807">
        <w:rPr>
          <w:rFonts w:cs="Helvetica Neue"/>
        </w:rPr>
        <w:t xml:space="preserve">, </w:t>
      </w:r>
      <w:r w:rsidRPr="00D517B2">
        <w:rPr>
          <w:rFonts w:cs="Helvetica Neue"/>
        </w:rPr>
        <w:t xml:space="preserve">and a coupling device. </w:t>
      </w:r>
      <w:r w:rsidRPr="00D517B2">
        <w:rPr>
          <w:rFonts w:cs="Helvetica Neue"/>
          <w:b/>
          <w:bCs/>
        </w:rPr>
        <w:t> </w:t>
      </w:r>
      <w:r w:rsidRPr="00D517B2">
        <w:rPr>
          <w:rFonts w:cs="Helvetica Neue"/>
          <w:bCs/>
        </w:rPr>
        <w:t>FM systems</w:t>
      </w:r>
      <w:r w:rsidRPr="00D517B2">
        <w:rPr>
          <w:rFonts w:cs="Helvetica Neue"/>
        </w:rPr>
        <w:t xml:space="preserve"> transmit a radio signal and can be set to various channels. The signal of a typical system can t</w:t>
      </w:r>
      <w:r w:rsidR="00BF7807">
        <w:rPr>
          <w:rFonts w:cs="Helvetica Neue"/>
        </w:rPr>
        <w:t>ravel up to 100 feet and t</w:t>
      </w:r>
      <w:r w:rsidRPr="00D517B2">
        <w:rPr>
          <w:rFonts w:cs="Helvetica Neue"/>
        </w:rPr>
        <w:t xml:space="preserve">hrough walls. </w:t>
      </w:r>
      <w:r w:rsidRPr="00D517B2">
        <w:rPr>
          <w:rFonts w:cs="Helvetica Neue"/>
          <w:bCs/>
        </w:rPr>
        <w:t>Infrared systems</w:t>
      </w:r>
      <w:r w:rsidRPr="00D517B2">
        <w:rPr>
          <w:rFonts w:cs="Helvetica Neue"/>
        </w:rPr>
        <w:t>, as the name implies, send the signal by way of an infrared light</w:t>
      </w:r>
      <w:r w:rsidR="006317C6" w:rsidRPr="00D517B2">
        <w:rPr>
          <w:rFonts w:cs="Helvetica Neue"/>
        </w:rPr>
        <w:t>,</w:t>
      </w:r>
      <w:r w:rsidRPr="00D517B2">
        <w:rPr>
          <w:rFonts w:cs="Helvetica Neue"/>
        </w:rPr>
        <w:t xml:space="preserve"> so the transmitter and receiver require a clear line of sight between them. With both of these syste</w:t>
      </w:r>
      <w:r w:rsidR="00C8478B" w:rsidRPr="00D517B2">
        <w:rPr>
          <w:rFonts w:cs="Helvetica Neue"/>
        </w:rPr>
        <w:t>ms,</w:t>
      </w:r>
      <w:r w:rsidRPr="00D517B2">
        <w:rPr>
          <w:rFonts w:cs="Helvetica Neue"/>
        </w:rPr>
        <w:t xml:space="preserve"> the instructor wears a lapel mic connected to a transmitter.  The student wears a receiver with a coupling device (headphone</w:t>
      </w:r>
      <w:r w:rsidR="00C8478B" w:rsidRPr="00D517B2">
        <w:rPr>
          <w:rFonts w:cs="Helvetica Neue"/>
        </w:rPr>
        <w:t>s</w:t>
      </w:r>
      <w:r w:rsidRPr="00D517B2">
        <w:rPr>
          <w:rFonts w:cs="Helvetica Neue"/>
        </w:rPr>
        <w:t xml:space="preserve"> or </w:t>
      </w:r>
      <w:r w:rsidR="00C8478B" w:rsidRPr="00D517B2">
        <w:rPr>
          <w:rFonts w:cs="Helvetica Neue"/>
        </w:rPr>
        <w:t xml:space="preserve">a </w:t>
      </w:r>
      <w:proofErr w:type="spellStart"/>
      <w:r w:rsidRPr="00D517B2">
        <w:rPr>
          <w:rFonts w:cs="Helvetica Neue"/>
        </w:rPr>
        <w:t>neckloop</w:t>
      </w:r>
      <w:proofErr w:type="spellEnd"/>
      <w:r w:rsidRPr="00D517B2">
        <w:rPr>
          <w:rFonts w:cs="Helvetica Neue"/>
        </w:rPr>
        <w:t xml:space="preserve">).   </w:t>
      </w:r>
    </w:p>
    <w:p w14:paraId="4D54B2FB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89CE54A" w14:textId="21FA0B27" w:rsidR="00DA3E44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 xml:space="preserve">An </w:t>
      </w:r>
      <w:r w:rsidRPr="00D517B2">
        <w:rPr>
          <w:rFonts w:cs="Helvetica Neue"/>
          <w:bCs/>
        </w:rPr>
        <w:t>induction loop</w:t>
      </w:r>
      <w:r w:rsidRPr="00D517B2">
        <w:rPr>
          <w:rFonts w:cs="Helvetica Neue"/>
        </w:rPr>
        <w:t xml:space="preserve"> can be built into the infrastructure of a room or may be a wire loop that surrounds a specific seating ar</w:t>
      </w:r>
      <w:r w:rsidR="00BF7807">
        <w:rPr>
          <w:rFonts w:cs="Helvetica Neue"/>
        </w:rPr>
        <w:t>ea within a room. The speaker s</w:t>
      </w:r>
      <w:r w:rsidRPr="00D517B2">
        <w:rPr>
          <w:rFonts w:cs="Helvetica Neue"/>
        </w:rPr>
        <w:t xml:space="preserve">peaks into a microphone which is connected to an amplifier that powers the loop. The loops </w:t>
      </w:r>
      <w:proofErr w:type="gramStart"/>
      <w:r w:rsidRPr="00D517B2">
        <w:rPr>
          <w:rFonts w:cs="Helvetica Neue"/>
        </w:rPr>
        <w:t>sends</w:t>
      </w:r>
      <w:proofErr w:type="gramEnd"/>
      <w:r w:rsidRPr="00D517B2">
        <w:rPr>
          <w:rFonts w:cs="Helvetica Neue"/>
        </w:rPr>
        <w:t xml:space="preserve"> an electromagnetic signal that can be picked up by anyone with a hearing aid or cochlear implant that includes a </w:t>
      </w:r>
      <w:proofErr w:type="spellStart"/>
      <w:r w:rsidRPr="00D517B2">
        <w:rPr>
          <w:rFonts w:cs="Helvetica Neue"/>
        </w:rPr>
        <w:t>telecoil</w:t>
      </w:r>
      <w:proofErr w:type="spellEnd"/>
      <w:r w:rsidRPr="00D517B2">
        <w:rPr>
          <w:rFonts w:cs="Helvetica Neue"/>
        </w:rPr>
        <w:t xml:space="preserve">. </w:t>
      </w:r>
      <w:r w:rsidR="00DA3E44" w:rsidRPr="00D517B2">
        <w:rPr>
          <w:rFonts w:cs="Helvetica Neue"/>
        </w:rPr>
        <w:t xml:space="preserve"> </w:t>
      </w:r>
    </w:p>
    <w:p w14:paraId="4A5A06C9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7AC33BFC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>What do instructors need to consider when using an ALD?</w:t>
      </w:r>
    </w:p>
    <w:p w14:paraId="2EE13320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107320C7" w14:textId="7EA19D3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 xml:space="preserve">The following considerations will </w:t>
      </w:r>
      <w:r w:rsidR="00022E18" w:rsidRPr="00D517B2">
        <w:rPr>
          <w:rFonts w:cs="Helvetica Neue"/>
        </w:rPr>
        <w:t>increase an instructor’s</w:t>
      </w:r>
      <w:r w:rsidRPr="00D517B2">
        <w:rPr>
          <w:rFonts w:cs="Helvetica Neue"/>
        </w:rPr>
        <w:t xml:space="preserve"> effectiveness in using assistive listening devices. A conversation with the student </w:t>
      </w:r>
      <w:r w:rsidR="00022E18" w:rsidRPr="00D517B2">
        <w:rPr>
          <w:rFonts w:cs="Helvetica Neue"/>
        </w:rPr>
        <w:t>regarding what works best is also recommended.</w:t>
      </w:r>
      <w:r w:rsidRPr="00D517B2">
        <w:rPr>
          <w:rFonts w:cs="Helvetica Neue"/>
        </w:rPr>
        <w:t xml:space="preserve"> </w:t>
      </w:r>
    </w:p>
    <w:p w14:paraId="2BBD3714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4F6CA5E" w14:textId="77777777" w:rsidR="00A01531" w:rsidRPr="00D517B2" w:rsidRDefault="00A01531" w:rsidP="00A015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 w:rsidRPr="00BF7807">
        <w:rPr>
          <w:rFonts w:cs="Helvetica"/>
          <w:b/>
          <w:iCs/>
        </w:rPr>
        <w:t>Check the transmitter before beginning the lecture.</w:t>
      </w:r>
      <w:r w:rsidRPr="00BF7807">
        <w:rPr>
          <w:rFonts w:cs="Helvetica"/>
          <w:b/>
        </w:rPr>
        <w:t xml:space="preserve"> </w:t>
      </w:r>
      <w:r w:rsidRPr="00D517B2">
        <w:rPr>
          <w:rFonts w:cs="Helvetica"/>
        </w:rPr>
        <w:t>Perform a quick sound check with the student to make sure the transmitter and receiver are working properly.</w:t>
      </w:r>
    </w:p>
    <w:p w14:paraId="5ABE324B" w14:textId="70E0D262" w:rsidR="00A01531" w:rsidRPr="00D517B2" w:rsidRDefault="00A01531" w:rsidP="00A015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 w:rsidRPr="00BF7807">
        <w:rPr>
          <w:rFonts w:cs="Helvetica"/>
          <w:b/>
          <w:iCs/>
        </w:rPr>
        <w:t>Make sure to turn the unit off when not in use.</w:t>
      </w:r>
      <w:r w:rsidRPr="00D517B2">
        <w:rPr>
          <w:rFonts w:cs="Helvetica"/>
        </w:rPr>
        <w:t xml:space="preserve"> Instructors should keep in mind to turn the transmitter off when they are having private conversations. They should also turn it off and when clipping the mic on</w:t>
      </w:r>
      <w:r w:rsidR="00022E18" w:rsidRPr="00D517B2">
        <w:rPr>
          <w:rFonts w:cs="Helvetica"/>
        </w:rPr>
        <w:t>to (or removing it from) their clothing</w:t>
      </w:r>
      <w:r w:rsidRPr="00D517B2">
        <w:rPr>
          <w:rFonts w:cs="Helvetica"/>
        </w:rPr>
        <w:t>. </w:t>
      </w:r>
    </w:p>
    <w:p w14:paraId="4D9C3F49" w14:textId="4B274E3D" w:rsidR="00A01531" w:rsidRPr="00D517B2" w:rsidRDefault="00A01531" w:rsidP="00A015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 w:rsidRPr="00BF7807">
        <w:rPr>
          <w:rFonts w:cs="Helvetica"/>
          <w:b/>
          <w:iCs/>
        </w:rPr>
        <w:t>Students using the ALD will not be able to hear comments from classmates u</w:t>
      </w:r>
      <w:r w:rsidR="00022E18" w:rsidRPr="00BF7807">
        <w:rPr>
          <w:rFonts w:cs="Helvetica"/>
          <w:b/>
          <w:iCs/>
        </w:rPr>
        <w:t>nless their classmates</w:t>
      </w:r>
      <w:r w:rsidRPr="00BF7807">
        <w:rPr>
          <w:rFonts w:cs="Helvetica"/>
          <w:b/>
          <w:iCs/>
        </w:rPr>
        <w:t xml:space="preserve"> are speaking </w:t>
      </w:r>
      <w:r w:rsidR="00022E18" w:rsidRPr="00BF7807">
        <w:rPr>
          <w:rFonts w:cs="Helvetica"/>
          <w:b/>
          <w:iCs/>
        </w:rPr>
        <w:t>into</w:t>
      </w:r>
      <w:r w:rsidRPr="00BF7807">
        <w:rPr>
          <w:rFonts w:cs="Helvetica"/>
          <w:b/>
          <w:iCs/>
        </w:rPr>
        <w:t xml:space="preserve"> the mic.</w:t>
      </w:r>
      <w:r w:rsidRPr="00D517B2">
        <w:rPr>
          <w:rFonts w:cs="Helvetica"/>
        </w:rPr>
        <w:t>  Instructors should repeat brief comments or questions from other students or pass the mic to students who are making longer comments.</w:t>
      </w:r>
    </w:p>
    <w:p w14:paraId="7E34BDC4" w14:textId="3DF148E9" w:rsidR="00A01531" w:rsidRPr="00D517B2" w:rsidRDefault="00A01531" w:rsidP="00A015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 w:rsidRPr="00BF7807">
        <w:rPr>
          <w:rFonts w:cs="Helvetica"/>
          <w:b/>
          <w:iCs/>
        </w:rPr>
        <w:t>If the student is using an infrared system, make sure seating near the front of the room is available.</w:t>
      </w:r>
      <w:r w:rsidRPr="00D517B2">
        <w:rPr>
          <w:rFonts w:cs="Helvetica Neue"/>
        </w:rPr>
        <w:t xml:space="preserve"> </w:t>
      </w:r>
      <w:r w:rsidRPr="00D517B2">
        <w:rPr>
          <w:rFonts w:cs="Helvetica"/>
        </w:rPr>
        <w:t>The instructor will also need to stand so that objects such as a podium or AV equipment are not blocking the signal.</w:t>
      </w:r>
    </w:p>
    <w:p w14:paraId="4860F7C5" w14:textId="77777777" w:rsidR="00A01531" w:rsidRPr="00D517B2" w:rsidRDefault="00A01531" w:rsidP="00A015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 w:rsidRPr="00BF7807">
        <w:rPr>
          <w:rFonts w:cs="Helvetica"/>
          <w:b/>
          <w:iCs/>
        </w:rPr>
        <w:t>When showing videos, the student may want to place the receiver near the audio speaker.</w:t>
      </w:r>
      <w:r w:rsidRPr="00D517B2">
        <w:rPr>
          <w:rFonts w:cs="Helvetica Neue"/>
        </w:rPr>
        <w:t xml:space="preserve"> </w:t>
      </w:r>
      <w:r w:rsidRPr="00D517B2">
        <w:rPr>
          <w:rFonts w:cs="Helvetica"/>
        </w:rPr>
        <w:t> When the instructor plans to show a video, it is ideal to discuss this with the student before class so the best arrangements can be made to provide access.</w:t>
      </w:r>
    </w:p>
    <w:p w14:paraId="7A15A62D" w14:textId="6C86E8CF" w:rsidR="00DA3E44" w:rsidRPr="00D517B2" w:rsidRDefault="00DA3E44" w:rsidP="00DA3E4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2B8D2808" w14:textId="76E5BCEA" w:rsidR="00F62081" w:rsidRPr="00D517B2" w:rsidRDefault="00B76CCE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 xml:space="preserve">When disability service providers understand the basics of how assistive technology works, they can play a role in assisting students and the campus community as a whole in removing the </w:t>
      </w:r>
      <w:r w:rsidRPr="00D517B2">
        <w:rPr>
          <w:rFonts w:cs="Helvetica Neue"/>
        </w:rPr>
        <w:lastRenderedPageBreak/>
        <w:t xml:space="preserve">barriers experienced by many people who are deaf or hard of hearing. </w:t>
      </w:r>
      <w:r w:rsidR="00F62081" w:rsidRPr="00D517B2">
        <w:rPr>
          <w:rFonts w:cs="Helvetica Neue"/>
          <w:bCs/>
        </w:rPr>
        <w:t xml:space="preserve">For a more in-depth look at making choices about assistive listening systems on your campus, see pn2’s Fast Fact titled </w:t>
      </w:r>
      <w:r w:rsidR="00F62081" w:rsidRPr="00D517B2">
        <w:rPr>
          <w:rFonts w:cs="Helvetica Neue"/>
          <w:bCs/>
          <w:i/>
        </w:rPr>
        <w:t xml:space="preserve">Assistive Listening Systems: </w:t>
      </w:r>
      <w:r w:rsidR="004A0A51" w:rsidRPr="00D517B2">
        <w:rPr>
          <w:rFonts w:cs="Helvetica Neue"/>
          <w:bCs/>
          <w:i/>
        </w:rPr>
        <w:t>Choosing the Right Technology for Your Campus</w:t>
      </w:r>
      <w:r w:rsidR="00F62081" w:rsidRPr="00D517B2">
        <w:rPr>
          <w:rFonts w:cs="Helvetica Neue"/>
          <w:bCs/>
        </w:rPr>
        <w:t>.</w:t>
      </w:r>
    </w:p>
    <w:p w14:paraId="61458D1A" w14:textId="77777777" w:rsidR="00F62081" w:rsidRPr="00D517B2" w:rsidRDefault="00F6208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4CDA44C8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>Highlight Box (on page 1):</w:t>
      </w:r>
    </w:p>
    <w:p w14:paraId="6C8D7B67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 xml:space="preserve">What is a </w:t>
      </w:r>
      <w:proofErr w:type="spellStart"/>
      <w:r w:rsidRPr="00D517B2">
        <w:rPr>
          <w:rFonts w:cs="Helvetica Neue"/>
          <w:b/>
          <w:bCs/>
        </w:rPr>
        <w:t>telecoil</w:t>
      </w:r>
      <w:proofErr w:type="spellEnd"/>
      <w:r w:rsidRPr="00D517B2">
        <w:rPr>
          <w:rFonts w:cs="Helvetica Neue"/>
          <w:b/>
          <w:bCs/>
        </w:rPr>
        <w:t>?</w:t>
      </w:r>
    </w:p>
    <w:p w14:paraId="0AC41AF4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 xml:space="preserve">A </w:t>
      </w:r>
      <w:proofErr w:type="spellStart"/>
      <w:r w:rsidRPr="00D517B2">
        <w:rPr>
          <w:rFonts w:cs="Helvetica Neue"/>
        </w:rPr>
        <w:t>telecoil</w:t>
      </w:r>
      <w:proofErr w:type="spellEnd"/>
      <w:r w:rsidRPr="00D517B2">
        <w:rPr>
          <w:rFonts w:cs="Helvetica Neue"/>
        </w:rPr>
        <w:t xml:space="preserve"> or t-coil is a small wire coil inside a hearing aid or cochlear implant that picks up the magnetic signal transmitted by assistive listening systems. It is activated by what is referred to as a t-switch.  When the t-switch is on, the microphone that picks up environmental sounds is deactivated, thus the person only hears those sounds being transmitted by the ALS. </w:t>
      </w:r>
    </w:p>
    <w:p w14:paraId="204AB1EC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6C9875CF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  <w:b/>
          <w:bCs/>
        </w:rPr>
        <w:t>Highlight Box (on page 2): </w:t>
      </w:r>
    </w:p>
    <w:p w14:paraId="2FEC868D" w14:textId="07DE696A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Helvetica Neue"/>
        </w:rPr>
        <w:t>Assistive listening devices may also remove barriers to attending for hearing students with attention deficit disorder and students with auditory processing disorders. Several studies have demonstrated these benefits. The request</w:t>
      </w:r>
      <w:r w:rsidR="00BF7807">
        <w:rPr>
          <w:rFonts w:cs="Helvetica Neue"/>
        </w:rPr>
        <w:t xml:space="preserve"> for </w:t>
      </w:r>
      <w:r w:rsidRPr="00D517B2">
        <w:rPr>
          <w:rFonts w:cs="Helvetica Neue"/>
        </w:rPr>
        <w:t>an A</w:t>
      </w:r>
      <w:r w:rsidR="00BF7807">
        <w:rPr>
          <w:rFonts w:cs="Helvetica Neue"/>
        </w:rPr>
        <w:t xml:space="preserve">LD by </w:t>
      </w:r>
      <w:r w:rsidRPr="00D517B2">
        <w:rPr>
          <w:rFonts w:cs="Helvetica Neue"/>
        </w:rPr>
        <w:t>students</w:t>
      </w:r>
      <w:r w:rsidR="00BF7807">
        <w:rPr>
          <w:rFonts w:cs="Helvetica Neue"/>
        </w:rPr>
        <w:t xml:space="preserve"> with other disabilities</w:t>
      </w:r>
      <w:r w:rsidRPr="00D517B2">
        <w:rPr>
          <w:rFonts w:cs="Helvetica Neue"/>
        </w:rPr>
        <w:t xml:space="preserve"> may also be considered a reasonable accommodation. </w:t>
      </w:r>
    </w:p>
    <w:p w14:paraId="1FF2AEE9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 Neue"/>
          <w:b/>
          <w:bCs/>
        </w:rPr>
      </w:pPr>
    </w:p>
    <w:p w14:paraId="75714EF4" w14:textId="77777777" w:rsidR="002F4524" w:rsidRPr="00D517B2" w:rsidRDefault="00FE0388" w:rsidP="002F4524">
      <w:pPr>
        <w:widowControl w:val="0"/>
        <w:autoSpaceDE w:val="0"/>
        <w:autoSpaceDN w:val="0"/>
        <w:adjustRightInd w:val="0"/>
        <w:rPr>
          <w:rFonts w:cs="Arial"/>
          <w:b/>
          <w:bCs/>
          <w:color w:val="FB0207"/>
        </w:rPr>
      </w:pPr>
      <w:r w:rsidRPr="00D517B2">
        <w:rPr>
          <w:rFonts w:cs="Arial"/>
          <w:b/>
          <w:bCs/>
        </w:rPr>
        <w:t>Resources</w:t>
      </w:r>
    </w:p>
    <w:p w14:paraId="62BF44CF" w14:textId="77777777" w:rsidR="002F4524" w:rsidRPr="00D517B2" w:rsidRDefault="002F4524" w:rsidP="002F4524">
      <w:pPr>
        <w:widowControl w:val="0"/>
        <w:autoSpaceDE w:val="0"/>
        <w:autoSpaceDN w:val="0"/>
        <w:adjustRightInd w:val="0"/>
        <w:rPr>
          <w:rFonts w:cs="Arial"/>
          <w:b/>
          <w:bCs/>
          <w:color w:val="FB0207"/>
        </w:rPr>
      </w:pPr>
    </w:p>
    <w:p w14:paraId="144DD2F1" w14:textId="72FB69D5" w:rsidR="001A5182" w:rsidRPr="00D517B2" w:rsidRDefault="001A5182" w:rsidP="002F4524">
      <w:pPr>
        <w:widowControl w:val="0"/>
        <w:autoSpaceDE w:val="0"/>
        <w:autoSpaceDN w:val="0"/>
        <w:adjustRightInd w:val="0"/>
        <w:rPr>
          <w:rFonts w:cs="Calibri"/>
          <w:color w:val="0B4CB4"/>
        </w:rPr>
      </w:pPr>
      <w:r w:rsidRPr="00D517B2">
        <w:rPr>
          <w:rFonts w:cs="Calibri"/>
        </w:rPr>
        <w:t xml:space="preserve">Pepnet2: </w:t>
      </w:r>
      <w:r w:rsidRPr="00D517B2">
        <w:rPr>
          <w:rFonts w:cs="Calibri"/>
          <w:i/>
          <w:iCs/>
        </w:rPr>
        <w:t xml:space="preserve">Demystifying Hearing Assistance Technology: A guide for Service Providers and Consumers </w:t>
      </w:r>
      <w:hyperlink r:id="rId6" w:history="1">
        <w:r w:rsidR="002F4524" w:rsidRPr="00D517B2">
          <w:rPr>
            <w:rStyle w:val="Hyperlink"/>
            <w:rFonts w:cs="Calibri"/>
          </w:rPr>
          <w:t>http://www.pepnet.org/sites/default/files/Demystifying.pdf</w:t>
        </w:r>
      </w:hyperlink>
      <w:r w:rsidRPr="00D517B2">
        <w:rPr>
          <w:rFonts w:cs="Calibri"/>
          <w:color w:val="0B4CB4"/>
        </w:rPr>
        <w:t xml:space="preserve"> </w:t>
      </w:r>
    </w:p>
    <w:p w14:paraId="5EBF9728" w14:textId="77777777" w:rsidR="002F4524" w:rsidRPr="00D517B2" w:rsidRDefault="002F4524" w:rsidP="002F4524">
      <w:pPr>
        <w:widowControl w:val="0"/>
        <w:autoSpaceDE w:val="0"/>
        <w:autoSpaceDN w:val="0"/>
        <w:adjustRightInd w:val="0"/>
        <w:rPr>
          <w:rFonts w:cs="Times"/>
        </w:rPr>
      </w:pPr>
    </w:p>
    <w:p w14:paraId="1195FA71" w14:textId="10090C28" w:rsidR="00FE0388" w:rsidRPr="00D517B2" w:rsidRDefault="001A5182" w:rsidP="00D517B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517B2">
        <w:rPr>
          <w:rFonts w:cs="Calibri"/>
        </w:rPr>
        <w:t xml:space="preserve">Hearing Loss Association of America- </w:t>
      </w:r>
      <w:r w:rsidRPr="00D517B2">
        <w:rPr>
          <w:rFonts w:cs="Calibri"/>
          <w:i/>
          <w:iCs/>
        </w:rPr>
        <w:t xml:space="preserve">Hearing Assistive Technology </w:t>
      </w:r>
      <w:r w:rsidRPr="00D517B2">
        <w:rPr>
          <w:rFonts w:cs="Calibri"/>
          <w:color w:val="0B4CB4"/>
        </w:rPr>
        <w:t xml:space="preserve">http://www.hearingloss.org/content/hearing-assistive-technology </w:t>
      </w:r>
      <w:r w:rsidR="00FE0388" w:rsidRPr="00D517B2">
        <w:rPr>
          <w:rFonts w:cs="Times New Roman"/>
        </w:rPr>
        <w:t> </w:t>
      </w:r>
    </w:p>
    <w:p w14:paraId="41B580E4" w14:textId="093BD008" w:rsidR="00FE0388" w:rsidRPr="00D517B2" w:rsidRDefault="00FE0388" w:rsidP="00FE0388">
      <w:pPr>
        <w:widowControl w:val="0"/>
        <w:autoSpaceDE w:val="0"/>
        <w:autoSpaceDN w:val="0"/>
        <w:adjustRightInd w:val="0"/>
        <w:rPr>
          <w:rFonts w:cs="Helvetica Neue"/>
        </w:rPr>
      </w:pPr>
      <w:r w:rsidRPr="00D517B2">
        <w:rPr>
          <w:rFonts w:cs="Arial"/>
          <w:b/>
          <w:bCs/>
        </w:rPr>
        <w:t>References</w:t>
      </w:r>
    </w:p>
    <w:p w14:paraId="6B1E7B60" w14:textId="77777777" w:rsidR="00FE0388" w:rsidRPr="00D517B2" w:rsidRDefault="00FE0388" w:rsidP="00FE0388">
      <w:pPr>
        <w:widowControl w:val="0"/>
        <w:autoSpaceDE w:val="0"/>
        <w:autoSpaceDN w:val="0"/>
        <w:adjustRightInd w:val="0"/>
        <w:rPr>
          <w:rFonts w:cs="Times New Roman"/>
        </w:rPr>
      </w:pPr>
      <w:r w:rsidRPr="00D517B2">
        <w:rPr>
          <w:rFonts w:cs="Times New Roman"/>
        </w:rPr>
        <w:t> </w:t>
      </w:r>
    </w:p>
    <w:p w14:paraId="446424E3" w14:textId="071DB46A" w:rsidR="00725B4F" w:rsidRPr="00D517B2" w:rsidRDefault="00725B4F" w:rsidP="00FE0388">
      <w:pPr>
        <w:widowControl w:val="0"/>
        <w:autoSpaceDE w:val="0"/>
        <w:autoSpaceDN w:val="0"/>
        <w:adjustRightInd w:val="0"/>
        <w:rPr>
          <w:rFonts w:cs="Times New Roman"/>
        </w:rPr>
      </w:pPr>
      <w:r w:rsidRPr="00D517B2">
        <w:rPr>
          <w:rFonts w:cs="Times New Roman"/>
          <w:vertAlign w:val="superscript"/>
        </w:rPr>
        <w:t>1</w:t>
      </w:r>
      <w:r w:rsidR="00D517B2">
        <w:rPr>
          <w:rFonts w:cs="Times New Roman"/>
          <w:vertAlign w:val="superscript"/>
        </w:rPr>
        <w:t xml:space="preserve"> </w:t>
      </w:r>
      <w:proofErr w:type="spellStart"/>
      <w:r w:rsidRPr="00D517B2">
        <w:rPr>
          <w:rFonts w:cs="Times New Roman"/>
        </w:rPr>
        <w:t>Comptom</w:t>
      </w:r>
      <w:proofErr w:type="spellEnd"/>
      <w:r w:rsidRPr="00D517B2">
        <w:rPr>
          <w:rFonts w:cs="Times New Roman"/>
        </w:rPr>
        <w:t xml:space="preserve">-Conley, C. (2015). </w:t>
      </w:r>
      <w:r w:rsidRPr="00D517B2">
        <w:rPr>
          <w:rFonts w:cs="Times New Roman"/>
          <w:i/>
        </w:rPr>
        <w:t>Comparison of large area assistive listening systems</w:t>
      </w:r>
      <w:r w:rsidRPr="00D517B2">
        <w:rPr>
          <w:rFonts w:cs="Times New Roman"/>
        </w:rPr>
        <w:t xml:space="preserve"> [PDF Document].</w:t>
      </w:r>
      <w:r w:rsidR="00CA4CA0" w:rsidRPr="00D517B2">
        <w:rPr>
          <w:rFonts w:cs="Times New Roman"/>
        </w:rPr>
        <w:t xml:space="preserve"> Retrieved from Hearing Loss A</w:t>
      </w:r>
      <w:r w:rsidR="00D517B2">
        <w:rPr>
          <w:rFonts w:cs="Times New Roman"/>
        </w:rPr>
        <w:t xml:space="preserve">ssociation of America </w:t>
      </w:r>
      <w:hyperlink r:id="rId7" w:history="1">
        <w:r w:rsidR="00CA4CA0" w:rsidRPr="00D517B2">
          <w:rPr>
            <w:rStyle w:val="Hyperlink"/>
            <w:rFonts w:cs="Times New Roman"/>
          </w:rPr>
          <w:t>http://www.hearingloss.org/sites/default/files/docs/Comparison_of_LargeAreaALS.pdf</w:t>
        </w:r>
      </w:hyperlink>
      <w:r w:rsidRPr="00D517B2">
        <w:rPr>
          <w:rFonts w:cs="Times New Roman"/>
        </w:rPr>
        <w:t xml:space="preserve"> </w:t>
      </w:r>
    </w:p>
    <w:p w14:paraId="6E839DC8" w14:textId="77777777" w:rsidR="00725B4F" w:rsidRPr="00D517B2" w:rsidRDefault="00725B4F" w:rsidP="00FE0388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8A242C8" w14:textId="77777777" w:rsidR="00D517B2" w:rsidRDefault="00FE0388" w:rsidP="00FE0388">
      <w:pPr>
        <w:widowControl w:val="0"/>
        <w:autoSpaceDE w:val="0"/>
        <w:autoSpaceDN w:val="0"/>
        <w:adjustRightInd w:val="0"/>
        <w:rPr>
          <w:rFonts w:cs="Arial"/>
        </w:rPr>
      </w:pPr>
      <w:r w:rsidRPr="00D517B2">
        <w:rPr>
          <w:rFonts w:cs="Arial"/>
          <w:vertAlign w:val="superscript"/>
        </w:rPr>
        <w:t>2</w:t>
      </w:r>
      <w:r w:rsidRPr="00D517B2">
        <w:rPr>
          <w:rFonts w:cs="Helvetica Neue"/>
        </w:rPr>
        <w:t> </w:t>
      </w:r>
      <w:r w:rsidRPr="00D517B2">
        <w:rPr>
          <w:rFonts w:cs="Arial"/>
        </w:rPr>
        <w:t>U.S Department of J</w:t>
      </w:r>
      <w:r w:rsidR="00D517B2">
        <w:rPr>
          <w:rFonts w:cs="Arial"/>
        </w:rPr>
        <w:t xml:space="preserve">ustice, Effective Communication. Retrieved from        </w:t>
      </w:r>
    </w:p>
    <w:p w14:paraId="0B6FF5D5" w14:textId="0144D4BF" w:rsidR="00FE0388" w:rsidRPr="00D517B2" w:rsidRDefault="002669EC" w:rsidP="00FE0388">
      <w:pPr>
        <w:widowControl w:val="0"/>
        <w:autoSpaceDE w:val="0"/>
        <w:autoSpaceDN w:val="0"/>
        <w:adjustRightInd w:val="0"/>
        <w:rPr>
          <w:rFonts w:cs="Helvetica Neue"/>
        </w:rPr>
      </w:pPr>
      <w:hyperlink r:id="rId8" w:history="1">
        <w:r w:rsidR="00FE0388" w:rsidRPr="00D517B2">
          <w:rPr>
            <w:rFonts w:cs="Arial"/>
            <w:u w:val="single"/>
          </w:rPr>
          <w:t> </w:t>
        </w:r>
        <w:r w:rsidR="00FE0388" w:rsidRPr="00D517B2">
          <w:rPr>
            <w:rFonts w:cs="Arial"/>
            <w:color w:val="103CC0"/>
            <w:u w:val="single" w:color="103CC0"/>
          </w:rPr>
          <w:t>http://www.ada.gov/effective-comm.htm</w:t>
        </w:r>
      </w:hyperlink>
    </w:p>
    <w:p w14:paraId="6136ABD7" w14:textId="77777777" w:rsidR="00FE0388" w:rsidRPr="00D517B2" w:rsidRDefault="00FE0388" w:rsidP="00FE038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AF8C61" w14:textId="0BA2B2B7" w:rsidR="002F4524" w:rsidRPr="00D517B2" w:rsidRDefault="002F4524" w:rsidP="002F4524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D517B2">
        <w:rPr>
          <w:rFonts w:cs="Calibri"/>
        </w:rPr>
        <w:t xml:space="preserve">Note: Graphic used with permission of Samuel R. </w:t>
      </w:r>
      <w:proofErr w:type="spellStart"/>
      <w:r w:rsidRPr="00D517B2">
        <w:rPr>
          <w:rFonts w:cs="Calibri"/>
        </w:rPr>
        <w:t>Atcherson</w:t>
      </w:r>
      <w:proofErr w:type="spellEnd"/>
      <w:r w:rsidRPr="00D517B2">
        <w:rPr>
          <w:rFonts w:cs="Calibri"/>
        </w:rPr>
        <w:t xml:space="preserve">, Ph.D. </w:t>
      </w:r>
    </w:p>
    <w:p w14:paraId="321801BF" w14:textId="77777777" w:rsidR="002F4524" w:rsidRPr="00D517B2" w:rsidRDefault="002F4524" w:rsidP="00FE038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E2AB969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817CA89" w14:textId="77777777" w:rsidR="00A01531" w:rsidRPr="00D517B2" w:rsidRDefault="00A01531" w:rsidP="00A01531">
      <w:pPr>
        <w:widowControl w:val="0"/>
        <w:autoSpaceDE w:val="0"/>
        <w:autoSpaceDN w:val="0"/>
        <w:adjustRightInd w:val="0"/>
        <w:rPr>
          <w:rFonts w:cs="Helvetica"/>
        </w:rPr>
      </w:pPr>
      <w:r w:rsidRPr="00D517B2">
        <w:rPr>
          <w:rFonts w:cs="Helvetica"/>
        </w:rPr>
        <w:t> </w:t>
      </w:r>
    </w:p>
    <w:p w14:paraId="03C1B800" w14:textId="77777777" w:rsidR="00D821AE" w:rsidRPr="00D517B2" w:rsidRDefault="00D821AE"/>
    <w:sectPr w:rsidR="00D821AE" w:rsidRPr="00D517B2" w:rsidSect="003059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CE3A60"/>
    <w:multiLevelType w:val="hybridMultilevel"/>
    <w:tmpl w:val="349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31"/>
    <w:rsid w:val="00022E18"/>
    <w:rsid w:val="00064433"/>
    <w:rsid w:val="000F6EA7"/>
    <w:rsid w:val="001A5182"/>
    <w:rsid w:val="001A7D52"/>
    <w:rsid w:val="002669EC"/>
    <w:rsid w:val="002C1A0A"/>
    <w:rsid w:val="002E1140"/>
    <w:rsid w:val="002F4524"/>
    <w:rsid w:val="00305EC4"/>
    <w:rsid w:val="003D75A6"/>
    <w:rsid w:val="003E52C1"/>
    <w:rsid w:val="004A0A51"/>
    <w:rsid w:val="005365C8"/>
    <w:rsid w:val="005B6002"/>
    <w:rsid w:val="006317C6"/>
    <w:rsid w:val="00725B4F"/>
    <w:rsid w:val="009269CF"/>
    <w:rsid w:val="00953677"/>
    <w:rsid w:val="009E4BF0"/>
    <w:rsid w:val="00A01531"/>
    <w:rsid w:val="00AE258C"/>
    <w:rsid w:val="00B76CCE"/>
    <w:rsid w:val="00B96388"/>
    <w:rsid w:val="00BD285B"/>
    <w:rsid w:val="00BF7807"/>
    <w:rsid w:val="00C8478B"/>
    <w:rsid w:val="00CA1B6C"/>
    <w:rsid w:val="00CA4CA0"/>
    <w:rsid w:val="00CC37B6"/>
    <w:rsid w:val="00D517B2"/>
    <w:rsid w:val="00D821AE"/>
    <w:rsid w:val="00DA3E44"/>
    <w:rsid w:val="00F06B45"/>
    <w:rsid w:val="00F62081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6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CA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.gov/effective-com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ingloss.org/sites/default/files/docs/Comparison_of_LargeArea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net.org/sites/default/files/Demystifying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Thornton</dc:creator>
  <cp:keywords/>
  <dc:description/>
  <cp:lastModifiedBy>Jeremy Jarrell</cp:lastModifiedBy>
  <cp:revision>2</cp:revision>
  <dcterms:created xsi:type="dcterms:W3CDTF">2016-06-20T16:17:00Z</dcterms:created>
  <dcterms:modified xsi:type="dcterms:W3CDTF">2016-06-20T16:17:00Z</dcterms:modified>
</cp:coreProperties>
</file>